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F3" w:rsidRPr="00630990" w:rsidRDefault="007169F3" w:rsidP="0040198F">
      <w:pPr>
        <w:spacing w:after="0" w:line="276" w:lineRule="auto"/>
        <w:jc w:val="center"/>
        <w:rPr>
          <w:rFonts w:eastAsia="Times New Roman" w:cstheme="minorHAnsi"/>
          <w:color w:val="000000" w:themeColor="text1"/>
          <w:lang w:val="en-US"/>
        </w:rPr>
      </w:pPr>
    </w:p>
    <w:p w:rsidR="007169F3" w:rsidRPr="00630990" w:rsidRDefault="007169F3" w:rsidP="0040198F">
      <w:pPr>
        <w:spacing w:after="0" w:line="276" w:lineRule="auto"/>
        <w:jc w:val="center"/>
        <w:rPr>
          <w:rFonts w:eastAsia="Times New Roman" w:cstheme="minorHAnsi"/>
          <w:color w:val="000000" w:themeColor="text1"/>
          <w:lang w:val="en-US"/>
        </w:rPr>
      </w:pPr>
    </w:p>
    <w:p w:rsidR="007169F3" w:rsidRPr="00630990" w:rsidRDefault="007169F3" w:rsidP="0040198F">
      <w:pPr>
        <w:spacing w:after="0" w:line="276" w:lineRule="auto"/>
        <w:jc w:val="center"/>
        <w:rPr>
          <w:rFonts w:eastAsia="Times New Roman" w:cstheme="minorHAnsi"/>
          <w:color w:val="000000" w:themeColor="text1"/>
          <w:lang w:val="en-US"/>
        </w:rPr>
      </w:pPr>
      <w:r w:rsidRPr="00630990">
        <w:rPr>
          <w:rFonts w:eastAsia="Times New Roman" w:cstheme="minorHAnsi"/>
          <w:noProof/>
          <w:color w:val="000000" w:themeColor="text1"/>
          <w:lang w:eastAsia="en-GB"/>
        </w:rPr>
        <w:drawing>
          <wp:anchor distT="0" distB="0" distL="114300" distR="114300" simplePos="0" relativeHeight="251660288" behindDoc="1" locked="0" layoutInCell="1" allowOverlap="1" wp14:anchorId="17251BE8" wp14:editId="05AC51DA">
            <wp:simplePos x="0" y="0"/>
            <wp:positionH relativeFrom="margin">
              <wp:posOffset>2805430</wp:posOffset>
            </wp:positionH>
            <wp:positionV relativeFrom="paragraph">
              <wp:posOffset>10160</wp:posOffset>
            </wp:positionV>
            <wp:extent cx="1035685" cy="1143000"/>
            <wp:effectExtent l="0" t="0" r="0" b="0"/>
            <wp:wrapNone/>
            <wp:docPr id="3" name="Picture 3" descr="http://www.stockportmbc.gov.uk/primary/highla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ckportmbc.gov.uk/primary/highlane/logo.jpg"/>
                    <pic:cNvPicPr>
                      <a:picLocks noChangeAspect="1" noChangeArrowheads="1"/>
                    </pic:cNvPicPr>
                  </pic:nvPicPr>
                  <pic:blipFill>
                    <a:blip r:embed="rId6" r:link="rId7">
                      <a:lum contrast="60000"/>
                      <a:extLst>
                        <a:ext uri="{28A0092B-C50C-407E-A947-70E740481C1C}">
                          <a14:useLocalDpi xmlns:a14="http://schemas.microsoft.com/office/drawing/2010/main" val="0"/>
                        </a:ext>
                      </a:extLst>
                    </a:blip>
                    <a:srcRect/>
                    <a:stretch>
                      <a:fillRect/>
                    </a:stretch>
                  </pic:blipFill>
                  <pic:spPr bwMode="auto">
                    <a:xfrm>
                      <a:off x="0" y="0"/>
                      <a:ext cx="103568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9F3" w:rsidRPr="00630990" w:rsidRDefault="007169F3" w:rsidP="0040198F">
      <w:pPr>
        <w:spacing w:after="0" w:line="276" w:lineRule="auto"/>
        <w:jc w:val="center"/>
        <w:rPr>
          <w:rFonts w:eastAsia="Times New Roman" w:cstheme="minorHAnsi"/>
          <w:color w:val="000000" w:themeColor="text1"/>
          <w:lang w:val="en-US"/>
        </w:rPr>
      </w:pPr>
    </w:p>
    <w:p w:rsidR="007169F3" w:rsidRPr="00630990" w:rsidRDefault="007169F3" w:rsidP="0040198F">
      <w:pPr>
        <w:spacing w:after="0" w:line="276" w:lineRule="auto"/>
        <w:jc w:val="center"/>
        <w:rPr>
          <w:rFonts w:eastAsia="Times New Roman" w:cstheme="minorHAnsi"/>
          <w:color w:val="000000" w:themeColor="text1"/>
          <w:lang w:val="en-US"/>
        </w:rPr>
      </w:pPr>
    </w:p>
    <w:p w:rsidR="007169F3" w:rsidRPr="00630990" w:rsidRDefault="007169F3" w:rsidP="0040198F">
      <w:pPr>
        <w:spacing w:after="0" w:line="276" w:lineRule="auto"/>
        <w:jc w:val="center"/>
        <w:rPr>
          <w:rFonts w:eastAsia="Times New Roman" w:cstheme="minorHAnsi"/>
          <w:color w:val="000000" w:themeColor="text1"/>
          <w:lang w:val="en-US"/>
        </w:rPr>
      </w:pPr>
    </w:p>
    <w:p w:rsidR="007169F3" w:rsidRPr="00630990" w:rsidRDefault="007169F3" w:rsidP="0040198F">
      <w:pPr>
        <w:spacing w:after="0" w:line="276" w:lineRule="auto"/>
        <w:jc w:val="center"/>
        <w:rPr>
          <w:rFonts w:eastAsia="Times New Roman" w:cstheme="minorHAnsi"/>
          <w:color w:val="000000" w:themeColor="text1"/>
          <w:lang w:val="en-US"/>
        </w:rPr>
      </w:pPr>
    </w:p>
    <w:p w:rsidR="007169F3" w:rsidRPr="00630990" w:rsidRDefault="007169F3" w:rsidP="0040198F">
      <w:pPr>
        <w:spacing w:after="0" w:line="276" w:lineRule="auto"/>
        <w:jc w:val="center"/>
        <w:rPr>
          <w:rFonts w:eastAsia="Times New Roman" w:cstheme="minorHAnsi"/>
          <w:color w:val="000000" w:themeColor="text1"/>
          <w:lang w:val="en-US"/>
        </w:rPr>
      </w:pPr>
    </w:p>
    <w:p w:rsidR="008B0FF8" w:rsidRPr="00630990" w:rsidRDefault="008B0FF8" w:rsidP="0040198F">
      <w:pPr>
        <w:spacing w:after="0" w:line="276" w:lineRule="auto"/>
        <w:jc w:val="center"/>
        <w:rPr>
          <w:rFonts w:eastAsia="Times New Roman" w:cstheme="minorHAnsi"/>
          <w:color w:val="000000" w:themeColor="text1"/>
          <w:lang w:val="en-US"/>
        </w:rPr>
      </w:pPr>
    </w:p>
    <w:p w:rsidR="008B0FF8" w:rsidRPr="00630990" w:rsidRDefault="008B0FF8" w:rsidP="0040198F">
      <w:pPr>
        <w:pBdr>
          <w:top w:val="single" w:sz="4" w:space="10" w:color="0D0D0D"/>
          <w:bottom w:val="single" w:sz="4" w:space="10" w:color="0D0D0D"/>
        </w:pBdr>
        <w:spacing w:after="0" w:line="276" w:lineRule="auto"/>
        <w:ind w:left="864" w:right="864"/>
        <w:jc w:val="center"/>
        <w:rPr>
          <w:rFonts w:eastAsia="Times New Roman" w:cstheme="minorHAnsi"/>
          <w:b/>
          <w:iCs/>
          <w:color w:val="000000" w:themeColor="text1"/>
          <w:sz w:val="220"/>
          <w:szCs w:val="80"/>
        </w:rPr>
      </w:pPr>
      <w:r w:rsidRPr="00630990">
        <w:rPr>
          <w:rFonts w:eastAsia="Times New Roman" w:cstheme="minorHAnsi"/>
          <w:b/>
          <w:iCs/>
          <w:color w:val="000000" w:themeColor="text1"/>
          <w:sz w:val="48"/>
          <w:szCs w:val="24"/>
        </w:rPr>
        <w:t>HIGH LANE PRIMARY SCHOOL</w:t>
      </w:r>
    </w:p>
    <w:p w:rsidR="008B0FF8" w:rsidRPr="00630990" w:rsidRDefault="008B0FF8" w:rsidP="0040198F">
      <w:pPr>
        <w:spacing w:after="0" w:line="276" w:lineRule="auto"/>
        <w:jc w:val="center"/>
        <w:rPr>
          <w:rFonts w:eastAsia="Times New Roman" w:cstheme="minorHAnsi"/>
          <w:noProof/>
          <w:color w:val="000000" w:themeColor="text1"/>
          <w:sz w:val="40"/>
          <w:szCs w:val="40"/>
          <w:lang w:val="en-US"/>
        </w:rPr>
      </w:pPr>
    </w:p>
    <w:p w:rsidR="008B0FF8" w:rsidRPr="00630990" w:rsidRDefault="008B0FF8" w:rsidP="0040198F">
      <w:pPr>
        <w:spacing w:after="0" w:line="276" w:lineRule="auto"/>
        <w:jc w:val="center"/>
        <w:rPr>
          <w:rFonts w:eastAsia="Times New Roman" w:cstheme="minorHAnsi"/>
          <w:noProof/>
          <w:color w:val="000000" w:themeColor="text1"/>
          <w:sz w:val="40"/>
          <w:szCs w:val="40"/>
          <w:lang w:val="en-US"/>
        </w:rPr>
      </w:pPr>
    </w:p>
    <w:p w:rsidR="007169F3" w:rsidRPr="00630990" w:rsidRDefault="007169F3" w:rsidP="0040198F">
      <w:pPr>
        <w:spacing w:after="0" w:line="276" w:lineRule="auto"/>
        <w:jc w:val="center"/>
        <w:rPr>
          <w:rFonts w:eastAsia="Times New Roman" w:cstheme="minorHAnsi"/>
          <w:noProof/>
          <w:color w:val="000000" w:themeColor="text1"/>
          <w:sz w:val="40"/>
          <w:szCs w:val="40"/>
          <w:lang w:val="en-US"/>
        </w:rPr>
      </w:pPr>
    </w:p>
    <w:p w:rsidR="008B0FF8" w:rsidRPr="00630990" w:rsidRDefault="008B0FF8" w:rsidP="0040198F">
      <w:pPr>
        <w:spacing w:after="0" w:line="276" w:lineRule="auto"/>
        <w:jc w:val="center"/>
        <w:rPr>
          <w:rFonts w:eastAsia="Times New Roman" w:cstheme="minorHAnsi"/>
          <w:color w:val="000000" w:themeColor="text1"/>
          <w:sz w:val="72"/>
          <w:szCs w:val="40"/>
          <w:lang w:val="en-US"/>
        </w:rPr>
      </w:pPr>
      <w:r w:rsidRPr="00630990">
        <w:rPr>
          <w:rFonts w:eastAsia="Times New Roman" w:cstheme="minorHAnsi"/>
          <w:noProof/>
          <w:color w:val="000000" w:themeColor="text1"/>
          <w:sz w:val="40"/>
          <w:lang w:eastAsia="en-GB"/>
        </w:rPr>
        <mc:AlternateContent>
          <mc:Choice Requires="wps">
            <w:drawing>
              <wp:anchor distT="0" distB="0" distL="114300" distR="114300" simplePos="0" relativeHeight="251659264" behindDoc="0" locked="0" layoutInCell="1" allowOverlap="1" wp14:anchorId="3ECCBF02" wp14:editId="4FC88D03">
                <wp:simplePos x="0" y="0"/>
                <wp:positionH relativeFrom="page">
                  <wp:posOffset>720090</wp:posOffset>
                </wp:positionH>
                <wp:positionV relativeFrom="page">
                  <wp:posOffset>9089390</wp:posOffset>
                </wp:positionV>
                <wp:extent cx="6389370" cy="17081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56EC" w:rsidRPr="00D257B2" w:rsidRDefault="00FF56EC" w:rsidP="008B0FF8">
                            <w:pPr>
                              <w:pStyle w:val="NoSpacing"/>
                              <w:jc w:val="center"/>
                              <w:rPr>
                                <w:color w:val="5B9BD5"/>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3ECCBF02" id="_x0000_t202" coordsize="21600,21600" o:spt="202" path="m,l,21600r21600,l21600,xe">
                <v:stroke joinstyle="miter"/>
                <v:path gradientshapeok="t" o:connecttype="rect"/>
              </v:shapetype>
              <v:shape id="Text Box 2" o:spid="_x0000_s1026" type="#_x0000_t202" style="position:absolute;left:0;text-align:left;margin-left:56.7pt;margin-top:715.7pt;width:503.1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" filled="f" stroked="f" strokeweight=".5pt">
                <v:textbox style="mso-fit-shape-to-text:t" inset="0,0,0,0">
                  <w:txbxContent>
                    <w:p w:rsidR="00FF56EC" w:rsidRPr="00D257B2" w:rsidRDefault="00FF56EC" w:rsidP="008B0FF8">
                      <w:pPr>
                        <w:pStyle w:val="NoSpacing"/>
                        <w:jc w:val="center"/>
                        <w:rPr>
                          <w:color w:val="5B9BD5"/>
                        </w:rPr>
                      </w:pPr>
                    </w:p>
                  </w:txbxContent>
                </v:textbox>
                <w10:wrap anchorx="page" anchory="page"/>
              </v:shape>
            </w:pict>
          </mc:Fallback>
        </mc:AlternateContent>
      </w:r>
      <w:r w:rsidR="0014073C" w:rsidRPr="00630990">
        <w:rPr>
          <w:rFonts w:eastAsia="Times New Roman" w:cstheme="minorHAnsi"/>
          <w:noProof/>
          <w:color w:val="000000" w:themeColor="text1"/>
          <w:sz w:val="40"/>
          <w:lang w:eastAsia="en-GB"/>
        </w:rPr>
        <w:t xml:space="preserve">Mathematics Policy </w:t>
      </w:r>
    </w:p>
    <w:p w:rsidR="008B0FF8" w:rsidRPr="00630990" w:rsidRDefault="008B0FF8" w:rsidP="0040198F">
      <w:pPr>
        <w:spacing w:after="0" w:line="276" w:lineRule="auto"/>
        <w:jc w:val="center"/>
        <w:rPr>
          <w:rFonts w:eastAsia="Times New Roman" w:cstheme="minorHAnsi"/>
          <w:color w:val="000000" w:themeColor="text1"/>
          <w:sz w:val="40"/>
          <w:szCs w:val="40"/>
          <w:lang w:val="en-US"/>
        </w:rPr>
      </w:pPr>
    </w:p>
    <w:p w:rsidR="008B0FF8" w:rsidRPr="00630990" w:rsidRDefault="008B0FF8" w:rsidP="0040198F">
      <w:pPr>
        <w:spacing w:after="0" w:line="276" w:lineRule="auto"/>
        <w:jc w:val="center"/>
        <w:rPr>
          <w:rFonts w:eastAsia="Times New Roman" w:cstheme="minorHAnsi"/>
          <w:color w:val="000000" w:themeColor="text1"/>
          <w:sz w:val="40"/>
          <w:szCs w:val="40"/>
          <w:lang w:val="en-US"/>
        </w:rPr>
      </w:pPr>
    </w:p>
    <w:p w:rsidR="007169F3" w:rsidRPr="00630990" w:rsidRDefault="007169F3" w:rsidP="0040198F">
      <w:pPr>
        <w:spacing w:after="0" w:line="276" w:lineRule="auto"/>
        <w:jc w:val="center"/>
        <w:rPr>
          <w:rFonts w:eastAsia="Times New Roman" w:cstheme="minorHAnsi"/>
          <w:color w:val="000000" w:themeColor="text1"/>
          <w:sz w:val="40"/>
          <w:szCs w:val="40"/>
          <w:lang w:val="en-US"/>
        </w:rPr>
      </w:pPr>
    </w:p>
    <w:p w:rsidR="007169F3" w:rsidRPr="00630990" w:rsidRDefault="007169F3" w:rsidP="0040198F">
      <w:pPr>
        <w:spacing w:after="0" w:line="276" w:lineRule="auto"/>
        <w:jc w:val="center"/>
        <w:rPr>
          <w:rFonts w:eastAsia="Times New Roman" w:cstheme="minorHAnsi"/>
          <w:color w:val="000000" w:themeColor="text1"/>
          <w:sz w:val="40"/>
          <w:szCs w:val="4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27"/>
      </w:tblGrid>
      <w:tr w:rsidR="00630990" w:rsidRPr="00630990" w:rsidTr="008B0FF8">
        <w:trPr>
          <w:trHeight w:val="680"/>
          <w:jc w:val="center"/>
        </w:trPr>
        <w:tc>
          <w:tcPr>
            <w:tcW w:w="3964" w:type="dxa"/>
            <w:vAlign w:val="center"/>
          </w:tcPr>
          <w:p w:rsidR="008B0FF8" w:rsidRPr="00630990" w:rsidRDefault="008B0FF8" w:rsidP="0040198F">
            <w:pPr>
              <w:spacing w:after="0" w:line="276" w:lineRule="auto"/>
              <w:jc w:val="center"/>
              <w:rPr>
                <w:rFonts w:eastAsia="Times New Roman" w:cstheme="minorHAnsi"/>
                <w:b/>
                <w:color w:val="000000" w:themeColor="text1"/>
                <w:sz w:val="28"/>
                <w:szCs w:val="28"/>
              </w:rPr>
            </w:pPr>
            <w:r w:rsidRPr="00630990">
              <w:rPr>
                <w:rFonts w:eastAsia="Times New Roman" w:cstheme="minorHAnsi"/>
                <w:b/>
                <w:color w:val="000000" w:themeColor="text1"/>
                <w:sz w:val="28"/>
                <w:szCs w:val="28"/>
              </w:rPr>
              <w:t>Date policy was agreed with Governors</w:t>
            </w:r>
          </w:p>
        </w:tc>
        <w:tc>
          <w:tcPr>
            <w:tcW w:w="4527" w:type="dxa"/>
            <w:vAlign w:val="center"/>
          </w:tcPr>
          <w:p w:rsidR="008B0FF8" w:rsidRPr="00630990" w:rsidRDefault="0014073C" w:rsidP="0040198F">
            <w:pPr>
              <w:spacing w:after="0" w:line="276" w:lineRule="auto"/>
              <w:jc w:val="center"/>
              <w:rPr>
                <w:rFonts w:eastAsia="Times New Roman" w:cstheme="minorHAnsi"/>
                <w:color w:val="000000" w:themeColor="text1"/>
                <w:sz w:val="28"/>
                <w:szCs w:val="28"/>
              </w:rPr>
            </w:pPr>
            <w:r w:rsidRPr="00630990">
              <w:rPr>
                <w:rFonts w:eastAsia="Times New Roman" w:cstheme="minorHAnsi"/>
                <w:color w:val="000000" w:themeColor="text1"/>
                <w:sz w:val="28"/>
                <w:szCs w:val="28"/>
              </w:rPr>
              <w:t>TBC</w:t>
            </w:r>
          </w:p>
        </w:tc>
      </w:tr>
      <w:tr w:rsidR="00630990" w:rsidRPr="00630990" w:rsidTr="008B0FF8">
        <w:trPr>
          <w:trHeight w:val="680"/>
          <w:jc w:val="center"/>
        </w:trPr>
        <w:tc>
          <w:tcPr>
            <w:tcW w:w="3964" w:type="dxa"/>
            <w:vAlign w:val="center"/>
          </w:tcPr>
          <w:p w:rsidR="008B0FF8" w:rsidRPr="00630990" w:rsidRDefault="008B0FF8" w:rsidP="0040198F">
            <w:pPr>
              <w:spacing w:after="0" w:line="276" w:lineRule="auto"/>
              <w:jc w:val="center"/>
              <w:rPr>
                <w:rFonts w:eastAsia="Times New Roman" w:cstheme="minorHAnsi"/>
                <w:b/>
                <w:color w:val="000000" w:themeColor="text1"/>
                <w:sz w:val="28"/>
                <w:szCs w:val="28"/>
              </w:rPr>
            </w:pPr>
            <w:r w:rsidRPr="00630990">
              <w:rPr>
                <w:rFonts w:eastAsia="Times New Roman" w:cstheme="minorHAnsi"/>
                <w:b/>
                <w:color w:val="000000" w:themeColor="text1"/>
                <w:sz w:val="28"/>
                <w:szCs w:val="28"/>
              </w:rPr>
              <w:t>Review Date</w:t>
            </w:r>
          </w:p>
        </w:tc>
        <w:tc>
          <w:tcPr>
            <w:tcW w:w="4527" w:type="dxa"/>
            <w:vAlign w:val="center"/>
          </w:tcPr>
          <w:p w:rsidR="008B0FF8" w:rsidRPr="00630990" w:rsidRDefault="0014073C" w:rsidP="0040198F">
            <w:pPr>
              <w:spacing w:after="0" w:line="276" w:lineRule="auto"/>
              <w:jc w:val="center"/>
              <w:rPr>
                <w:rFonts w:eastAsia="Times New Roman" w:cstheme="minorHAnsi"/>
                <w:color w:val="000000" w:themeColor="text1"/>
                <w:sz w:val="28"/>
                <w:szCs w:val="28"/>
              </w:rPr>
            </w:pPr>
            <w:r w:rsidRPr="00630990">
              <w:rPr>
                <w:rFonts w:eastAsia="Times New Roman" w:cstheme="minorHAnsi"/>
                <w:color w:val="000000" w:themeColor="text1"/>
                <w:sz w:val="28"/>
                <w:szCs w:val="28"/>
              </w:rPr>
              <w:t>September 2021</w:t>
            </w:r>
          </w:p>
        </w:tc>
      </w:tr>
      <w:tr w:rsidR="008B0FF8" w:rsidRPr="00630990" w:rsidTr="008B0FF8">
        <w:trPr>
          <w:trHeight w:val="680"/>
          <w:jc w:val="center"/>
        </w:trPr>
        <w:tc>
          <w:tcPr>
            <w:tcW w:w="3964" w:type="dxa"/>
            <w:vAlign w:val="center"/>
          </w:tcPr>
          <w:p w:rsidR="008B0FF8" w:rsidRPr="00630990" w:rsidRDefault="008B0FF8" w:rsidP="0040198F">
            <w:pPr>
              <w:spacing w:after="0" w:line="276" w:lineRule="auto"/>
              <w:jc w:val="center"/>
              <w:rPr>
                <w:rFonts w:eastAsia="Times New Roman" w:cstheme="minorHAnsi"/>
                <w:b/>
                <w:color w:val="000000" w:themeColor="text1"/>
                <w:sz w:val="28"/>
                <w:szCs w:val="28"/>
              </w:rPr>
            </w:pPr>
            <w:r w:rsidRPr="00630990">
              <w:rPr>
                <w:rFonts w:eastAsia="Times New Roman" w:cstheme="minorHAnsi"/>
                <w:b/>
                <w:color w:val="000000" w:themeColor="text1"/>
                <w:sz w:val="28"/>
                <w:szCs w:val="28"/>
              </w:rPr>
              <w:t>Person(s) Responsible</w:t>
            </w:r>
          </w:p>
        </w:tc>
        <w:tc>
          <w:tcPr>
            <w:tcW w:w="4527" w:type="dxa"/>
            <w:vAlign w:val="center"/>
          </w:tcPr>
          <w:p w:rsidR="008B0FF8" w:rsidRPr="00630990" w:rsidRDefault="0014073C" w:rsidP="0040198F">
            <w:pPr>
              <w:spacing w:after="0" w:line="276" w:lineRule="auto"/>
              <w:jc w:val="center"/>
              <w:rPr>
                <w:rFonts w:eastAsia="Times New Roman" w:cstheme="minorHAnsi"/>
                <w:color w:val="000000" w:themeColor="text1"/>
                <w:sz w:val="28"/>
                <w:szCs w:val="28"/>
              </w:rPr>
            </w:pPr>
            <w:r w:rsidRPr="00630990">
              <w:rPr>
                <w:rFonts w:eastAsia="Times New Roman" w:cstheme="minorHAnsi"/>
                <w:color w:val="000000" w:themeColor="text1"/>
                <w:sz w:val="28"/>
                <w:szCs w:val="28"/>
              </w:rPr>
              <w:t xml:space="preserve">K Lloyd </w:t>
            </w:r>
          </w:p>
        </w:tc>
      </w:tr>
    </w:tbl>
    <w:p w:rsidR="008B0FF8" w:rsidRPr="00630990" w:rsidRDefault="008B0FF8" w:rsidP="0040198F">
      <w:pPr>
        <w:spacing w:after="0" w:line="276" w:lineRule="auto"/>
        <w:jc w:val="center"/>
        <w:rPr>
          <w:rFonts w:eastAsia="Times New Roman" w:cstheme="minorHAnsi"/>
          <w:color w:val="000000" w:themeColor="text1"/>
          <w:sz w:val="23"/>
          <w:szCs w:val="23"/>
          <w:lang w:val="en-US"/>
        </w:rPr>
      </w:pPr>
    </w:p>
    <w:p w:rsidR="008B0FF8" w:rsidRPr="00630990" w:rsidRDefault="008B0FF8" w:rsidP="0040198F">
      <w:pPr>
        <w:spacing w:after="0" w:line="276" w:lineRule="auto"/>
        <w:jc w:val="center"/>
        <w:rPr>
          <w:rFonts w:eastAsia="Times New Roman" w:cstheme="minorHAnsi"/>
          <w:color w:val="000000" w:themeColor="text1"/>
          <w:sz w:val="23"/>
          <w:szCs w:val="23"/>
          <w:lang w:val="en-US"/>
        </w:rPr>
      </w:pPr>
    </w:p>
    <w:p w:rsidR="007169F3" w:rsidRPr="00630990" w:rsidRDefault="007169F3" w:rsidP="0040198F">
      <w:pPr>
        <w:spacing w:after="0" w:line="276" w:lineRule="auto"/>
        <w:jc w:val="center"/>
        <w:rPr>
          <w:rFonts w:eastAsia="Times New Roman" w:cstheme="minorHAnsi"/>
          <w:color w:val="000000" w:themeColor="text1"/>
          <w:sz w:val="23"/>
          <w:szCs w:val="23"/>
          <w:lang w:val="en-US"/>
        </w:rPr>
      </w:pPr>
    </w:p>
    <w:p w:rsidR="007169F3" w:rsidRPr="00630990" w:rsidRDefault="007169F3" w:rsidP="0040198F">
      <w:pPr>
        <w:spacing w:after="0" w:line="276" w:lineRule="auto"/>
        <w:jc w:val="center"/>
        <w:rPr>
          <w:rFonts w:eastAsia="Times New Roman" w:cstheme="minorHAnsi"/>
          <w:color w:val="000000" w:themeColor="text1"/>
          <w:sz w:val="23"/>
          <w:szCs w:val="23"/>
          <w:lang w:val="en-US"/>
        </w:rPr>
      </w:pPr>
    </w:p>
    <w:p w:rsidR="007169F3" w:rsidRPr="00630990" w:rsidRDefault="007169F3" w:rsidP="0040198F">
      <w:pPr>
        <w:spacing w:after="0" w:line="276" w:lineRule="auto"/>
        <w:jc w:val="center"/>
        <w:rPr>
          <w:rFonts w:eastAsia="Times New Roman" w:cstheme="minorHAnsi"/>
          <w:color w:val="000000" w:themeColor="text1"/>
          <w:sz w:val="23"/>
          <w:szCs w:val="23"/>
          <w:lang w:val="en-US"/>
        </w:rPr>
      </w:pPr>
    </w:p>
    <w:p w:rsidR="008B0FF8" w:rsidRPr="00630990" w:rsidRDefault="008B0FF8" w:rsidP="0040198F">
      <w:pPr>
        <w:widowControl w:val="0"/>
        <w:tabs>
          <w:tab w:val="left" w:pos="720"/>
          <w:tab w:val="left" w:pos="1296"/>
          <w:tab w:val="left" w:pos="2016"/>
          <w:tab w:val="left" w:pos="2736"/>
          <w:tab w:val="left" w:pos="4176"/>
          <w:tab w:val="left" w:pos="5616"/>
          <w:tab w:val="left" w:pos="7056"/>
          <w:tab w:val="left" w:pos="8496"/>
        </w:tabs>
        <w:spacing w:after="0" w:line="276" w:lineRule="auto"/>
        <w:jc w:val="center"/>
        <w:rPr>
          <w:rFonts w:eastAsia="Times New Roman" w:cstheme="minorHAnsi"/>
          <w:snapToGrid w:val="0"/>
          <w:color w:val="000000" w:themeColor="text1"/>
          <w:sz w:val="24"/>
          <w:szCs w:val="24"/>
        </w:rPr>
      </w:pPr>
      <w:r w:rsidRPr="00630990">
        <w:rPr>
          <w:rFonts w:eastAsia="Times New Roman" w:cstheme="minorHAnsi"/>
          <w:noProof/>
          <w:color w:val="000000" w:themeColor="text1"/>
          <w:sz w:val="24"/>
          <w:szCs w:val="24"/>
          <w:lang w:eastAsia="en-GB"/>
        </w:rPr>
        <mc:AlternateContent>
          <mc:Choice Requires="wps">
            <w:drawing>
              <wp:anchor distT="45720" distB="45720" distL="114300" distR="114300" simplePos="0" relativeHeight="251661312" behindDoc="0" locked="0" layoutInCell="1" allowOverlap="1" wp14:anchorId="5BD68B66" wp14:editId="50AEA3B1">
                <wp:simplePos x="0" y="0"/>
                <wp:positionH relativeFrom="column">
                  <wp:align>center</wp:align>
                </wp:positionH>
                <wp:positionV relativeFrom="paragraph">
                  <wp:posOffset>182880</wp:posOffset>
                </wp:positionV>
                <wp:extent cx="4556760" cy="1217295"/>
                <wp:effectExtent l="12700" t="11430" r="1206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217295"/>
                        </a:xfrm>
                        <a:prstGeom prst="rect">
                          <a:avLst/>
                        </a:prstGeom>
                        <a:solidFill>
                          <a:srgbClr val="FFFFFF"/>
                        </a:solidFill>
                        <a:ln w="9525">
                          <a:solidFill>
                            <a:srgbClr val="000000"/>
                          </a:solidFill>
                          <a:miter lim="800000"/>
                          <a:headEnd/>
                          <a:tailEnd/>
                        </a:ln>
                      </wps:spPr>
                      <wps:txbx>
                        <w:txbxContent>
                          <w:p w:rsidR="00FF56EC" w:rsidRPr="003B48CF" w:rsidRDefault="00FF56EC" w:rsidP="008B0FF8">
                            <w:pPr>
                              <w:jc w:val="both"/>
                              <w:rPr>
                                <w:rFonts w:ascii="Calibri" w:hAnsi="Calibri" w:cs="Calibri"/>
                              </w:rPr>
                            </w:pPr>
                            <w:r w:rsidRPr="003B48CF">
                              <w:rPr>
                                <w:rFonts w:ascii="Calibri" w:hAnsi="Calibri" w:cs="Calibri"/>
                              </w:rPr>
                              <w:t>At High Lane Primary School, we value every child as an individual and believe it is important for all children to reach their full potential in a happy, supportive and exciting environment. We seek to develop independent learners who are equipped with the necessary skills, knowledge and understanding to thrive within an ever-changing world. We seek excellence and enjoyment in everything we 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D68B66" id="Text Box 1" o:spid="_x0000_s1027" type="#_x0000_t202" style="position:absolute;left:0;text-align:left;margin-left:0;margin-top:14.4pt;width:358.8pt;height:95.85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">
                <v:textbox style="mso-fit-shape-to-text:t">
                  <w:txbxContent>
                    <w:p w:rsidR="00FF56EC" w:rsidRPr="003B48CF" w:rsidRDefault="00FF56EC" w:rsidP="008B0FF8">
                      <w:pPr>
                        <w:jc w:val="both"/>
                        <w:rPr>
                          <w:rFonts w:ascii="Calibri" w:hAnsi="Calibri" w:cs="Calibri"/>
                        </w:rPr>
                      </w:pPr>
                      <w:r w:rsidRPr="003B48CF">
                        <w:rPr>
                          <w:rFonts w:ascii="Calibri" w:hAnsi="Calibri" w:cs="Calibri"/>
                        </w:rPr>
                        <w:t>At High Lane Primary School, we value every child as an individual and believe it is important for all children to reach their full potential in a happy, supportive and exciting environment. We seek to develop independent learners who are equipped with the necessary skills, knowledge and understanding to thrive within an ever-changing world. We seek excellence and enjoyment in everything we do.</w:t>
                      </w:r>
                    </w:p>
                  </w:txbxContent>
                </v:textbox>
                <w10:wrap type="square"/>
              </v:shape>
            </w:pict>
          </mc:Fallback>
        </mc:AlternateContent>
      </w:r>
    </w:p>
    <w:p w:rsidR="008B0FF8" w:rsidRPr="00630990" w:rsidRDefault="008B0FF8" w:rsidP="0040198F">
      <w:pPr>
        <w:widowControl w:val="0"/>
        <w:tabs>
          <w:tab w:val="left" w:pos="720"/>
          <w:tab w:val="left" w:pos="1296"/>
          <w:tab w:val="left" w:pos="2016"/>
          <w:tab w:val="left" w:pos="2736"/>
          <w:tab w:val="left" w:pos="4176"/>
          <w:tab w:val="left" w:pos="5616"/>
          <w:tab w:val="left" w:pos="7056"/>
          <w:tab w:val="left" w:pos="8496"/>
        </w:tabs>
        <w:spacing w:after="0" w:line="276" w:lineRule="auto"/>
        <w:jc w:val="center"/>
        <w:rPr>
          <w:rFonts w:eastAsia="Times New Roman" w:cstheme="minorHAnsi"/>
          <w:snapToGrid w:val="0"/>
          <w:color w:val="000000" w:themeColor="text1"/>
          <w:sz w:val="24"/>
          <w:szCs w:val="24"/>
        </w:rPr>
      </w:pPr>
    </w:p>
    <w:p w:rsidR="008B0FF8" w:rsidRPr="00630990" w:rsidRDefault="008B0FF8" w:rsidP="0040198F">
      <w:pPr>
        <w:spacing w:after="0" w:line="276" w:lineRule="auto"/>
        <w:jc w:val="center"/>
        <w:rPr>
          <w:rFonts w:eastAsia="Times New Roman" w:cstheme="minorHAnsi"/>
          <w:color w:val="000000" w:themeColor="text1"/>
          <w:sz w:val="24"/>
          <w:szCs w:val="24"/>
        </w:rPr>
      </w:pPr>
    </w:p>
    <w:p w:rsidR="008B0FF8" w:rsidRPr="00630990" w:rsidRDefault="008B0FF8" w:rsidP="0040198F">
      <w:pPr>
        <w:spacing w:after="0" w:line="276" w:lineRule="auto"/>
        <w:jc w:val="center"/>
        <w:rPr>
          <w:rFonts w:eastAsia="Times New Roman" w:cstheme="minorHAnsi"/>
          <w:color w:val="000000" w:themeColor="text1"/>
          <w:sz w:val="24"/>
          <w:szCs w:val="24"/>
        </w:rPr>
      </w:pPr>
    </w:p>
    <w:p w:rsidR="008B0FF8" w:rsidRPr="00630990" w:rsidRDefault="008B0FF8" w:rsidP="0040198F">
      <w:pPr>
        <w:spacing w:after="0" w:line="276" w:lineRule="auto"/>
        <w:ind w:left="2880" w:hanging="2880"/>
        <w:jc w:val="center"/>
        <w:rPr>
          <w:rFonts w:eastAsia="Times New Roman" w:cstheme="minorHAnsi"/>
          <w:b/>
          <w:bCs/>
          <w:i/>
          <w:color w:val="000000" w:themeColor="text1"/>
          <w:sz w:val="24"/>
          <w:szCs w:val="24"/>
        </w:rPr>
      </w:pPr>
    </w:p>
    <w:p w:rsidR="008B0FF8" w:rsidRPr="00630990" w:rsidRDefault="008B0FF8" w:rsidP="0040198F">
      <w:pPr>
        <w:spacing w:after="0" w:line="276" w:lineRule="auto"/>
        <w:ind w:left="2880" w:hanging="2880"/>
        <w:jc w:val="center"/>
        <w:rPr>
          <w:rFonts w:eastAsia="Times New Roman" w:cstheme="minorHAnsi"/>
          <w:b/>
          <w:bCs/>
          <w:i/>
          <w:color w:val="000000" w:themeColor="text1"/>
          <w:sz w:val="24"/>
          <w:szCs w:val="24"/>
        </w:rPr>
      </w:pPr>
    </w:p>
    <w:p w:rsidR="008B0FF8" w:rsidRPr="00630990" w:rsidRDefault="008B0FF8" w:rsidP="0040198F">
      <w:pPr>
        <w:spacing w:after="0" w:line="276" w:lineRule="auto"/>
        <w:ind w:left="2880" w:hanging="2880"/>
        <w:jc w:val="center"/>
        <w:rPr>
          <w:rFonts w:eastAsia="Times New Roman" w:cstheme="minorHAnsi"/>
          <w:b/>
          <w:bCs/>
          <w:i/>
          <w:color w:val="000000" w:themeColor="text1"/>
          <w:sz w:val="24"/>
          <w:szCs w:val="24"/>
        </w:rPr>
      </w:pPr>
    </w:p>
    <w:p w:rsidR="007169F3" w:rsidRPr="00630990" w:rsidRDefault="007169F3" w:rsidP="0040198F">
      <w:pPr>
        <w:spacing w:after="0" w:line="276" w:lineRule="auto"/>
        <w:ind w:left="2880" w:hanging="2880"/>
        <w:jc w:val="center"/>
        <w:rPr>
          <w:rFonts w:eastAsia="Times New Roman" w:cstheme="minorHAnsi"/>
          <w:b/>
          <w:bCs/>
          <w:i/>
          <w:color w:val="000000" w:themeColor="text1"/>
          <w:sz w:val="24"/>
          <w:szCs w:val="24"/>
        </w:rPr>
      </w:pPr>
    </w:p>
    <w:p w:rsidR="006262C7" w:rsidRPr="00630990" w:rsidRDefault="006262C7" w:rsidP="0040198F">
      <w:pPr>
        <w:spacing w:after="0" w:line="276" w:lineRule="auto"/>
        <w:rPr>
          <w:rFonts w:cstheme="minorHAnsi"/>
          <w:color w:val="000000" w:themeColor="text1"/>
        </w:rPr>
      </w:pPr>
    </w:p>
    <w:p w:rsidR="00740E1E" w:rsidRPr="00630990" w:rsidRDefault="00740E1E" w:rsidP="00630990">
      <w:pPr>
        <w:spacing w:after="0" w:line="276" w:lineRule="auto"/>
        <w:ind w:left="567" w:right="543"/>
        <w:rPr>
          <w:rFonts w:cstheme="minorHAnsi"/>
          <w:i/>
          <w:color w:val="000000" w:themeColor="text1"/>
          <w:sz w:val="24"/>
          <w:szCs w:val="24"/>
        </w:rPr>
      </w:pPr>
      <w:r w:rsidRPr="00630990">
        <w:rPr>
          <w:rFonts w:cstheme="minorHAnsi"/>
          <w:i/>
          <w:color w:val="000000" w:themeColor="text1"/>
          <w:sz w:val="24"/>
          <w:szCs w:val="24"/>
        </w:rPr>
        <w:lastRenderedPageBreak/>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740E1E" w:rsidRPr="00630990" w:rsidRDefault="00740E1E" w:rsidP="00630990">
      <w:pPr>
        <w:spacing w:after="0" w:line="276" w:lineRule="auto"/>
        <w:ind w:left="567" w:right="543"/>
        <w:jc w:val="right"/>
        <w:rPr>
          <w:rFonts w:cstheme="minorHAnsi"/>
          <w:color w:val="000000" w:themeColor="text1"/>
          <w:sz w:val="24"/>
          <w:szCs w:val="24"/>
        </w:rPr>
      </w:pPr>
    </w:p>
    <w:p w:rsidR="00740E1E" w:rsidRPr="00630990" w:rsidRDefault="00740E1E" w:rsidP="00630990">
      <w:pPr>
        <w:spacing w:after="0" w:line="276" w:lineRule="auto"/>
        <w:ind w:left="567" w:right="543"/>
        <w:jc w:val="right"/>
        <w:rPr>
          <w:rFonts w:cstheme="minorHAnsi"/>
          <w:color w:val="000000" w:themeColor="text1"/>
          <w:sz w:val="24"/>
          <w:szCs w:val="24"/>
        </w:rPr>
      </w:pPr>
      <w:r w:rsidRPr="00630990">
        <w:rPr>
          <w:rFonts w:cstheme="minorHAnsi"/>
          <w:color w:val="000000" w:themeColor="text1"/>
          <w:sz w:val="24"/>
          <w:szCs w:val="24"/>
        </w:rPr>
        <w:t xml:space="preserve">National Curriculum: Mathematics Programme of Study (2014) </w:t>
      </w:r>
      <w:r w:rsidR="000320C5">
        <w:rPr>
          <w:rFonts w:cstheme="minorHAnsi"/>
          <w:color w:val="000000" w:themeColor="text1"/>
          <w:sz w:val="24"/>
          <w:szCs w:val="24"/>
        </w:rPr>
        <w:br/>
      </w:r>
    </w:p>
    <w:p w:rsidR="00740E1E" w:rsidRPr="000320C5" w:rsidRDefault="000320C5" w:rsidP="00740E1E">
      <w:pPr>
        <w:spacing w:after="0" w:line="276" w:lineRule="auto"/>
        <w:rPr>
          <w:rFonts w:cstheme="minorHAnsi"/>
          <w:b/>
          <w:color w:val="000000" w:themeColor="text1"/>
          <w:sz w:val="28"/>
          <w:szCs w:val="24"/>
        </w:rPr>
      </w:pPr>
      <w:r w:rsidRPr="000320C5">
        <w:rPr>
          <w:rFonts w:cstheme="minorHAnsi"/>
          <w:b/>
          <w:color w:val="000000" w:themeColor="text1"/>
          <w:sz w:val="28"/>
          <w:szCs w:val="24"/>
        </w:rPr>
        <w:t xml:space="preserve">Aims </w:t>
      </w:r>
    </w:p>
    <w:p w:rsidR="00740E1E" w:rsidRDefault="00740E1E" w:rsidP="00740E1E">
      <w:pPr>
        <w:spacing w:after="0" w:line="276" w:lineRule="auto"/>
        <w:rPr>
          <w:rFonts w:cstheme="minorHAnsi"/>
          <w:color w:val="000000" w:themeColor="text1"/>
          <w:sz w:val="24"/>
          <w:szCs w:val="24"/>
          <w:shd w:val="clear" w:color="auto" w:fill="FFFFFF"/>
        </w:rPr>
      </w:pPr>
      <w:r w:rsidRPr="00630990">
        <w:rPr>
          <w:rFonts w:cstheme="minorHAnsi"/>
          <w:color w:val="000000" w:themeColor="text1"/>
          <w:sz w:val="24"/>
          <w:szCs w:val="24"/>
        </w:rPr>
        <w:t>At High Lane Primary, we recognise that our c</w:t>
      </w:r>
      <w:r w:rsidRPr="00630990">
        <w:rPr>
          <w:rFonts w:cstheme="minorHAnsi"/>
          <w:color w:val="000000" w:themeColor="text1"/>
          <w:sz w:val="24"/>
          <w:szCs w:val="24"/>
          <w:shd w:val="clear" w:color="auto" w:fill="FFFFFF"/>
        </w:rPr>
        <w:t>hildren’s chances of success are maximised greatly if they develop deep and lasting understanding of mathematical procedures and concepts. </w:t>
      </w:r>
      <w:r w:rsidR="00630990">
        <w:rPr>
          <w:rFonts w:cstheme="minorHAnsi"/>
          <w:color w:val="000000" w:themeColor="text1"/>
          <w:sz w:val="24"/>
          <w:szCs w:val="24"/>
          <w:shd w:val="clear" w:color="auto" w:fill="FFFFFF"/>
        </w:rPr>
        <w:t xml:space="preserve">As a result, we encourage our pupils to be curious about mathematics, make connections between concepts and reason mathematically. We nurture analytical minds and confident communicators to tackle a range of practical tasks and real life problems. We therefore believe it is important to ensure mathematics is an inclusive subject where all children have the opportunity to thrive. </w:t>
      </w:r>
    </w:p>
    <w:p w:rsidR="000320C5" w:rsidRDefault="000320C5" w:rsidP="00740E1E">
      <w:pPr>
        <w:spacing w:after="0" w:line="276" w:lineRule="auto"/>
        <w:rPr>
          <w:rFonts w:cstheme="minorHAnsi"/>
          <w:color w:val="000000" w:themeColor="text1"/>
          <w:sz w:val="24"/>
          <w:szCs w:val="24"/>
          <w:shd w:val="clear" w:color="auto" w:fill="FFFFFF"/>
        </w:rPr>
      </w:pPr>
    </w:p>
    <w:p w:rsidR="000320C5" w:rsidRDefault="000320C5" w:rsidP="00740E1E">
      <w:pPr>
        <w:spacing w:after="0" w:line="276"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Our curriculum aims to provide children with the opportunity to:</w:t>
      </w:r>
    </w:p>
    <w:p w:rsidR="000320C5" w:rsidRDefault="00906236" w:rsidP="000320C5">
      <w:pPr>
        <w:pStyle w:val="ListParagraph"/>
        <w:numPr>
          <w:ilvl w:val="0"/>
          <w:numId w:val="30"/>
        </w:numPr>
        <w:spacing w:after="0" w:line="276" w:lineRule="auto"/>
        <w:rPr>
          <w:rFonts w:cstheme="minorHAnsi"/>
          <w:color w:val="000000" w:themeColor="text1"/>
          <w:sz w:val="24"/>
          <w:szCs w:val="24"/>
        </w:rPr>
      </w:pPr>
      <w:r>
        <w:rPr>
          <w:rFonts w:cstheme="minorHAnsi"/>
          <w:color w:val="000000" w:themeColor="text1"/>
          <w:sz w:val="24"/>
          <w:szCs w:val="24"/>
        </w:rPr>
        <w:t xml:space="preserve">Become fluent in the fundamentals of mathematics, including through varied and fluent practice with increasingly complex problems over time, so that pupils develop conceptual understanding and the ability to recall and apply knowledge rapidly and accurately </w:t>
      </w:r>
    </w:p>
    <w:p w:rsidR="00906236" w:rsidRDefault="00906236" w:rsidP="000320C5">
      <w:pPr>
        <w:pStyle w:val="ListParagraph"/>
        <w:numPr>
          <w:ilvl w:val="0"/>
          <w:numId w:val="30"/>
        </w:numPr>
        <w:spacing w:after="0" w:line="276" w:lineRule="auto"/>
        <w:rPr>
          <w:rFonts w:cstheme="minorHAnsi"/>
          <w:color w:val="000000" w:themeColor="text1"/>
          <w:sz w:val="24"/>
          <w:szCs w:val="24"/>
        </w:rPr>
      </w:pPr>
      <w:r>
        <w:rPr>
          <w:rFonts w:cstheme="minorHAnsi"/>
          <w:color w:val="000000" w:themeColor="text1"/>
          <w:sz w:val="24"/>
          <w:szCs w:val="24"/>
        </w:rPr>
        <w:t xml:space="preserve">Reason mathematically by following a line of enquiry, conjecturing relationships and generalisations, and developing an argument, justification or proof using mathematical language </w:t>
      </w:r>
    </w:p>
    <w:p w:rsidR="00906236" w:rsidRDefault="00906236" w:rsidP="000320C5">
      <w:pPr>
        <w:pStyle w:val="ListParagraph"/>
        <w:numPr>
          <w:ilvl w:val="0"/>
          <w:numId w:val="30"/>
        </w:numPr>
        <w:spacing w:after="0" w:line="276" w:lineRule="auto"/>
        <w:rPr>
          <w:rFonts w:cstheme="minorHAnsi"/>
          <w:color w:val="000000" w:themeColor="text1"/>
          <w:sz w:val="24"/>
          <w:szCs w:val="24"/>
        </w:rPr>
      </w:pPr>
      <w:r>
        <w:rPr>
          <w:rFonts w:cstheme="minorHAnsi"/>
          <w:color w:val="000000" w:themeColor="text1"/>
          <w:sz w:val="24"/>
          <w:szCs w:val="24"/>
        </w:rPr>
        <w:t xml:space="preserve">Solve problems by applying their mathematics to a variety of routine and non-routine problems with increasing sophistication, including breaking down problems into a series of simpler steps and persevering in seeking solutions. </w:t>
      </w:r>
    </w:p>
    <w:p w:rsidR="00C914C2" w:rsidRDefault="00C914C2" w:rsidP="00C914C2">
      <w:pPr>
        <w:spacing w:after="0" w:line="276" w:lineRule="auto"/>
        <w:rPr>
          <w:rFonts w:cstheme="minorHAnsi"/>
          <w:color w:val="000000" w:themeColor="text1"/>
          <w:sz w:val="24"/>
          <w:szCs w:val="24"/>
        </w:rPr>
      </w:pPr>
    </w:p>
    <w:p w:rsidR="00C914C2" w:rsidRPr="00C22073" w:rsidRDefault="005C35E2" w:rsidP="00C914C2">
      <w:pPr>
        <w:spacing w:after="0" w:line="276" w:lineRule="auto"/>
        <w:rPr>
          <w:rFonts w:cstheme="minorHAnsi"/>
          <w:b/>
          <w:color w:val="000000" w:themeColor="text1"/>
          <w:sz w:val="28"/>
          <w:szCs w:val="24"/>
        </w:rPr>
      </w:pPr>
      <w:r w:rsidRPr="00C22073">
        <w:rPr>
          <w:rFonts w:cstheme="minorHAnsi"/>
          <w:b/>
          <w:color w:val="000000" w:themeColor="text1"/>
          <w:sz w:val="28"/>
          <w:szCs w:val="24"/>
        </w:rPr>
        <w:t xml:space="preserve">Curriculum </w:t>
      </w:r>
      <w:r w:rsidR="00C22073" w:rsidRPr="00C22073">
        <w:rPr>
          <w:rFonts w:cstheme="minorHAnsi"/>
          <w:b/>
          <w:color w:val="000000" w:themeColor="text1"/>
          <w:sz w:val="28"/>
          <w:szCs w:val="24"/>
        </w:rPr>
        <w:t xml:space="preserve">planning </w:t>
      </w:r>
      <w:r w:rsidRPr="00C22073">
        <w:rPr>
          <w:rFonts w:cstheme="minorHAnsi"/>
          <w:b/>
          <w:color w:val="000000" w:themeColor="text1"/>
          <w:sz w:val="28"/>
          <w:szCs w:val="24"/>
        </w:rPr>
        <w:t xml:space="preserve"> </w:t>
      </w:r>
    </w:p>
    <w:p w:rsidR="005C35E2" w:rsidRDefault="00C22073" w:rsidP="00C914C2">
      <w:pPr>
        <w:spacing w:after="0" w:line="276" w:lineRule="auto"/>
        <w:rPr>
          <w:rFonts w:cstheme="minorHAnsi"/>
          <w:color w:val="000000" w:themeColor="text1"/>
          <w:sz w:val="24"/>
          <w:szCs w:val="24"/>
        </w:rPr>
      </w:pPr>
      <w:r>
        <w:rPr>
          <w:rFonts w:cstheme="minorHAnsi"/>
          <w:color w:val="000000" w:themeColor="text1"/>
          <w:sz w:val="24"/>
          <w:szCs w:val="24"/>
        </w:rPr>
        <w:t>Teachers use</w:t>
      </w:r>
      <w:r w:rsidR="005C35E2">
        <w:rPr>
          <w:rFonts w:cstheme="minorHAnsi"/>
          <w:color w:val="000000" w:themeColor="text1"/>
          <w:sz w:val="24"/>
          <w:szCs w:val="24"/>
        </w:rPr>
        <w:t xml:space="preserve"> the White Rose Maths scheme of work to plan lessons. Long term grids show which areas of maths are </w:t>
      </w:r>
      <w:r>
        <w:rPr>
          <w:rFonts w:cstheme="minorHAnsi"/>
          <w:color w:val="000000" w:themeColor="text1"/>
          <w:sz w:val="24"/>
          <w:szCs w:val="24"/>
        </w:rPr>
        <w:t>taught in each term;</w:t>
      </w:r>
      <w:r w:rsidR="005C35E2">
        <w:rPr>
          <w:rFonts w:cstheme="minorHAnsi"/>
          <w:color w:val="000000" w:themeColor="text1"/>
          <w:sz w:val="24"/>
          <w:szCs w:val="24"/>
        </w:rPr>
        <w:t xml:space="preserve"> medium term grids </w:t>
      </w:r>
      <w:r>
        <w:rPr>
          <w:rFonts w:cstheme="minorHAnsi"/>
          <w:color w:val="000000" w:themeColor="text1"/>
          <w:sz w:val="24"/>
          <w:szCs w:val="24"/>
        </w:rPr>
        <w:t xml:space="preserve">show a further breakdown of what teachers aim to be covering each week. Short term plans make reference to specific resources that are required and any particular children that require adult support. </w:t>
      </w:r>
    </w:p>
    <w:p w:rsidR="006A7FA1" w:rsidRDefault="006A7FA1" w:rsidP="00C914C2">
      <w:pPr>
        <w:spacing w:after="0" w:line="276" w:lineRule="auto"/>
        <w:rPr>
          <w:rFonts w:cstheme="minorHAnsi"/>
          <w:color w:val="000000" w:themeColor="text1"/>
          <w:sz w:val="24"/>
          <w:szCs w:val="24"/>
        </w:rPr>
      </w:pPr>
    </w:p>
    <w:p w:rsidR="006A7FA1" w:rsidRPr="006A7FA1" w:rsidRDefault="006A7FA1" w:rsidP="00C914C2">
      <w:pPr>
        <w:spacing w:after="0" w:line="276" w:lineRule="auto"/>
        <w:rPr>
          <w:rFonts w:cstheme="minorHAnsi"/>
          <w:b/>
          <w:color w:val="000000" w:themeColor="text1"/>
          <w:sz w:val="28"/>
          <w:szCs w:val="24"/>
        </w:rPr>
      </w:pPr>
      <w:r w:rsidRPr="006A7FA1">
        <w:rPr>
          <w:rFonts w:cstheme="minorHAnsi"/>
          <w:b/>
          <w:color w:val="000000" w:themeColor="text1"/>
          <w:sz w:val="28"/>
          <w:szCs w:val="24"/>
        </w:rPr>
        <w:t xml:space="preserve">Role of the subject leader </w:t>
      </w:r>
    </w:p>
    <w:p w:rsidR="006A7FA1" w:rsidRDefault="002A2385" w:rsidP="00C914C2">
      <w:pPr>
        <w:spacing w:after="0" w:line="276" w:lineRule="auto"/>
        <w:rPr>
          <w:rFonts w:cstheme="minorHAnsi"/>
          <w:color w:val="000000" w:themeColor="text1"/>
          <w:sz w:val="24"/>
          <w:szCs w:val="24"/>
        </w:rPr>
      </w:pPr>
      <w:r>
        <w:rPr>
          <w:rFonts w:cstheme="minorHAnsi"/>
          <w:color w:val="000000" w:themeColor="text1"/>
          <w:sz w:val="24"/>
          <w:szCs w:val="24"/>
        </w:rPr>
        <w:t>In ensuring the quality of provision across the school, the subject leader, Kim Lloyd, is responsible for the following:</w:t>
      </w:r>
    </w:p>
    <w:p w:rsidR="002A2385" w:rsidRDefault="002A2385" w:rsidP="002A2385">
      <w:pPr>
        <w:pStyle w:val="ListParagraph"/>
        <w:numPr>
          <w:ilvl w:val="0"/>
          <w:numId w:val="36"/>
        </w:numPr>
        <w:spacing w:after="0" w:line="276" w:lineRule="auto"/>
        <w:rPr>
          <w:rFonts w:cstheme="minorHAnsi"/>
          <w:color w:val="000000" w:themeColor="text1"/>
          <w:sz w:val="24"/>
          <w:szCs w:val="24"/>
        </w:rPr>
      </w:pPr>
      <w:r>
        <w:rPr>
          <w:rFonts w:cstheme="minorHAnsi"/>
          <w:color w:val="000000" w:themeColor="text1"/>
          <w:sz w:val="24"/>
          <w:szCs w:val="24"/>
        </w:rPr>
        <w:t xml:space="preserve">Ensuring </w:t>
      </w:r>
      <w:r w:rsidR="00A26552">
        <w:rPr>
          <w:rFonts w:cstheme="minorHAnsi"/>
          <w:color w:val="000000" w:themeColor="text1"/>
          <w:sz w:val="24"/>
          <w:szCs w:val="24"/>
        </w:rPr>
        <w:t>class teachers</w:t>
      </w:r>
      <w:r>
        <w:rPr>
          <w:rFonts w:cstheme="minorHAnsi"/>
          <w:color w:val="000000" w:themeColor="text1"/>
          <w:sz w:val="24"/>
          <w:szCs w:val="24"/>
        </w:rPr>
        <w:t xml:space="preserve"> understand statutory requires for their year group and </w:t>
      </w:r>
      <w:r w:rsidR="00DD4799">
        <w:rPr>
          <w:rFonts w:cstheme="minorHAnsi"/>
          <w:color w:val="000000" w:themeColor="text1"/>
          <w:sz w:val="24"/>
          <w:szCs w:val="24"/>
        </w:rPr>
        <w:t xml:space="preserve">general progression of the mathematics curriculum </w:t>
      </w:r>
    </w:p>
    <w:p w:rsidR="002A2385" w:rsidRDefault="00566E01" w:rsidP="002A2385">
      <w:pPr>
        <w:pStyle w:val="ListParagraph"/>
        <w:numPr>
          <w:ilvl w:val="0"/>
          <w:numId w:val="36"/>
        </w:numPr>
        <w:spacing w:after="0" w:line="276" w:lineRule="auto"/>
        <w:rPr>
          <w:rFonts w:cstheme="minorHAnsi"/>
          <w:color w:val="000000" w:themeColor="text1"/>
          <w:sz w:val="24"/>
          <w:szCs w:val="24"/>
        </w:rPr>
      </w:pPr>
      <w:r>
        <w:rPr>
          <w:rFonts w:cstheme="minorHAnsi"/>
          <w:color w:val="000000" w:themeColor="text1"/>
          <w:sz w:val="24"/>
          <w:szCs w:val="24"/>
        </w:rPr>
        <w:t>Providing appropriate professional development, coaching and feedback for staff</w:t>
      </w:r>
    </w:p>
    <w:p w:rsidR="00566E01" w:rsidRDefault="00DD4799" w:rsidP="002A2385">
      <w:pPr>
        <w:pStyle w:val="ListParagraph"/>
        <w:numPr>
          <w:ilvl w:val="0"/>
          <w:numId w:val="36"/>
        </w:numPr>
        <w:spacing w:after="0" w:line="276" w:lineRule="auto"/>
        <w:rPr>
          <w:rFonts w:cstheme="minorHAnsi"/>
          <w:color w:val="000000" w:themeColor="text1"/>
          <w:sz w:val="24"/>
          <w:szCs w:val="24"/>
        </w:rPr>
      </w:pPr>
      <w:r>
        <w:rPr>
          <w:rFonts w:cstheme="minorHAnsi"/>
          <w:color w:val="000000" w:themeColor="text1"/>
          <w:sz w:val="24"/>
          <w:szCs w:val="24"/>
        </w:rPr>
        <w:t xml:space="preserve">Leading whole-school monitoring and evaluation of teaching and learning in mathematics </w:t>
      </w:r>
    </w:p>
    <w:p w:rsidR="00DD4799" w:rsidRDefault="00DD4799" w:rsidP="002A2385">
      <w:pPr>
        <w:pStyle w:val="ListParagraph"/>
        <w:numPr>
          <w:ilvl w:val="0"/>
          <w:numId w:val="36"/>
        </w:numPr>
        <w:spacing w:after="0" w:line="276" w:lineRule="auto"/>
        <w:rPr>
          <w:rFonts w:cstheme="minorHAnsi"/>
          <w:color w:val="000000" w:themeColor="text1"/>
          <w:sz w:val="24"/>
          <w:szCs w:val="24"/>
        </w:rPr>
      </w:pPr>
      <w:r>
        <w:rPr>
          <w:rFonts w:cstheme="minorHAnsi"/>
          <w:color w:val="000000" w:themeColor="text1"/>
          <w:sz w:val="24"/>
          <w:szCs w:val="24"/>
        </w:rPr>
        <w:t xml:space="preserve">Analysing data in order to plan whole-school improvement projects </w:t>
      </w:r>
    </w:p>
    <w:p w:rsidR="00DD4799" w:rsidRDefault="00DD4799" w:rsidP="002A2385">
      <w:pPr>
        <w:pStyle w:val="ListParagraph"/>
        <w:numPr>
          <w:ilvl w:val="0"/>
          <w:numId w:val="36"/>
        </w:numPr>
        <w:spacing w:after="0" w:line="276" w:lineRule="auto"/>
        <w:rPr>
          <w:rFonts w:cstheme="minorHAnsi"/>
          <w:color w:val="000000" w:themeColor="text1"/>
          <w:sz w:val="24"/>
          <w:szCs w:val="24"/>
        </w:rPr>
      </w:pPr>
      <w:r>
        <w:rPr>
          <w:rFonts w:cstheme="minorHAnsi"/>
          <w:color w:val="000000" w:themeColor="text1"/>
          <w:sz w:val="24"/>
          <w:szCs w:val="24"/>
        </w:rPr>
        <w:t xml:space="preserve">Engaging with relevant statutory information and research on mathematics, disseminating key messages to staff </w:t>
      </w:r>
    </w:p>
    <w:p w:rsidR="00DD4799" w:rsidRDefault="00DD4799" w:rsidP="002A2385">
      <w:pPr>
        <w:pStyle w:val="ListParagraph"/>
        <w:numPr>
          <w:ilvl w:val="0"/>
          <w:numId w:val="36"/>
        </w:numPr>
        <w:spacing w:after="0" w:line="276" w:lineRule="auto"/>
        <w:rPr>
          <w:rFonts w:cstheme="minorHAnsi"/>
          <w:color w:val="000000" w:themeColor="text1"/>
          <w:sz w:val="24"/>
          <w:szCs w:val="24"/>
        </w:rPr>
      </w:pPr>
      <w:r>
        <w:rPr>
          <w:rFonts w:cstheme="minorHAnsi"/>
          <w:color w:val="000000" w:themeColor="text1"/>
          <w:sz w:val="24"/>
          <w:szCs w:val="24"/>
        </w:rPr>
        <w:lastRenderedPageBreak/>
        <w:t xml:space="preserve">Ensuring the school’s senior leadership team and governors are informed about the quality of teaching and learning </w:t>
      </w:r>
    </w:p>
    <w:p w:rsidR="00DD4799" w:rsidRDefault="00DD4799" w:rsidP="002A2385">
      <w:pPr>
        <w:pStyle w:val="ListParagraph"/>
        <w:numPr>
          <w:ilvl w:val="0"/>
          <w:numId w:val="36"/>
        </w:numPr>
        <w:spacing w:after="0" w:line="276" w:lineRule="auto"/>
        <w:rPr>
          <w:rFonts w:cstheme="minorHAnsi"/>
          <w:color w:val="000000" w:themeColor="text1"/>
          <w:sz w:val="24"/>
          <w:szCs w:val="24"/>
        </w:rPr>
      </w:pPr>
      <w:r>
        <w:rPr>
          <w:rFonts w:cstheme="minorHAnsi"/>
          <w:color w:val="000000" w:themeColor="text1"/>
          <w:sz w:val="24"/>
          <w:szCs w:val="24"/>
        </w:rPr>
        <w:t xml:space="preserve">Working in partnership with the school’s </w:t>
      </w:r>
      <w:proofErr w:type="spellStart"/>
      <w:r>
        <w:rPr>
          <w:rFonts w:cstheme="minorHAnsi"/>
          <w:color w:val="000000" w:themeColor="text1"/>
          <w:sz w:val="24"/>
          <w:szCs w:val="24"/>
        </w:rPr>
        <w:t>SENDCo</w:t>
      </w:r>
      <w:proofErr w:type="spellEnd"/>
      <w:r>
        <w:rPr>
          <w:rFonts w:cstheme="minorHAnsi"/>
          <w:color w:val="000000" w:themeColor="text1"/>
          <w:sz w:val="24"/>
          <w:szCs w:val="24"/>
        </w:rPr>
        <w:t xml:space="preserve"> to ensure the needs of  all children in mathematics are met effectively</w:t>
      </w:r>
    </w:p>
    <w:p w:rsidR="00DD4799" w:rsidRPr="002A2385" w:rsidRDefault="00DD4799" w:rsidP="002A2385">
      <w:pPr>
        <w:pStyle w:val="ListParagraph"/>
        <w:numPr>
          <w:ilvl w:val="0"/>
          <w:numId w:val="36"/>
        </w:numPr>
        <w:spacing w:after="0" w:line="276" w:lineRule="auto"/>
        <w:rPr>
          <w:rFonts w:cstheme="minorHAnsi"/>
          <w:color w:val="000000" w:themeColor="text1"/>
          <w:sz w:val="24"/>
          <w:szCs w:val="24"/>
        </w:rPr>
      </w:pPr>
      <w:r>
        <w:rPr>
          <w:rFonts w:cstheme="minorHAnsi"/>
          <w:color w:val="000000" w:themeColor="text1"/>
          <w:sz w:val="24"/>
          <w:szCs w:val="24"/>
        </w:rPr>
        <w:t>Ensuring the school’s mathematics policy and progression documents are regularly reviewed</w:t>
      </w:r>
    </w:p>
    <w:p w:rsidR="00C914C2" w:rsidRDefault="00C914C2" w:rsidP="00C914C2">
      <w:pPr>
        <w:spacing w:after="0" w:line="276" w:lineRule="auto"/>
        <w:rPr>
          <w:rFonts w:cstheme="minorHAnsi"/>
          <w:color w:val="000000" w:themeColor="text1"/>
          <w:sz w:val="24"/>
          <w:szCs w:val="24"/>
        </w:rPr>
      </w:pPr>
    </w:p>
    <w:p w:rsidR="00C22073" w:rsidRPr="00C22073" w:rsidRDefault="00C22073" w:rsidP="00C914C2">
      <w:pPr>
        <w:spacing w:after="0" w:line="276" w:lineRule="auto"/>
        <w:rPr>
          <w:rFonts w:cstheme="minorHAnsi"/>
          <w:b/>
          <w:color w:val="000000" w:themeColor="text1"/>
          <w:sz w:val="28"/>
          <w:szCs w:val="24"/>
        </w:rPr>
      </w:pPr>
      <w:r w:rsidRPr="00C22073">
        <w:rPr>
          <w:rFonts w:cstheme="minorHAnsi"/>
          <w:b/>
          <w:color w:val="000000" w:themeColor="text1"/>
          <w:sz w:val="28"/>
          <w:szCs w:val="24"/>
        </w:rPr>
        <w:t xml:space="preserve">Equal opportunities </w:t>
      </w:r>
    </w:p>
    <w:p w:rsidR="00C22073" w:rsidRDefault="00C22073" w:rsidP="00C914C2">
      <w:pPr>
        <w:spacing w:after="0" w:line="276" w:lineRule="auto"/>
        <w:rPr>
          <w:rFonts w:cstheme="minorHAnsi"/>
          <w:color w:val="000000" w:themeColor="text1"/>
          <w:sz w:val="24"/>
          <w:szCs w:val="24"/>
        </w:rPr>
      </w:pPr>
      <w:r>
        <w:rPr>
          <w:rFonts w:cstheme="minorHAnsi"/>
          <w:color w:val="000000" w:themeColor="text1"/>
          <w:sz w:val="24"/>
          <w:szCs w:val="24"/>
        </w:rPr>
        <w:t xml:space="preserve">All mathematics lessons are made inclusive for all pupils. When planning lessons, teachers take into consideration any ITLPs or EHCPs for children in their class and ensure that their needs are considered and additional resources are sourced if required. Additionally, teachers take into consideration the range of learning styles in their classroom and adopt appropriate teaching strategies to suit.  </w:t>
      </w:r>
    </w:p>
    <w:p w:rsidR="00C22073" w:rsidRDefault="00C22073" w:rsidP="00C914C2">
      <w:pPr>
        <w:spacing w:after="0" w:line="276" w:lineRule="auto"/>
        <w:rPr>
          <w:rFonts w:cstheme="minorHAnsi"/>
          <w:color w:val="000000" w:themeColor="text1"/>
          <w:sz w:val="24"/>
          <w:szCs w:val="24"/>
        </w:rPr>
      </w:pPr>
    </w:p>
    <w:p w:rsidR="00C914C2" w:rsidRDefault="00C22073" w:rsidP="00C914C2">
      <w:pPr>
        <w:spacing w:after="0" w:line="276" w:lineRule="auto"/>
        <w:rPr>
          <w:sz w:val="24"/>
        </w:rPr>
      </w:pPr>
      <w:r w:rsidRPr="00C22073">
        <w:rPr>
          <w:sz w:val="24"/>
        </w:rPr>
        <w:t xml:space="preserve">Positive attitudes towards mathematics are encouraged, so that all children, regardless of race, gender, ability or special needs, including those for whom English is a second language, develop an enjoyment and confidence with mathematics. The aim is to ensure that everyone makes progress and gains positively from lessons and to plan inclusive lessons. </w:t>
      </w:r>
      <w:r w:rsidR="00C83024">
        <w:rPr>
          <w:sz w:val="24"/>
        </w:rPr>
        <w:t xml:space="preserve"> </w:t>
      </w:r>
    </w:p>
    <w:p w:rsidR="006A7FA1" w:rsidRPr="004E502C" w:rsidRDefault="006A7FA1" w:rsidP="00C914C2">
      <w:pPr>
        <w:spacing w:after="0" w:line="276" w:lineRule="auto"/>
        <w:rPr>
          <w:sz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C914C2" w:rsidRDefault="00C914C2" w:rsidP="00C914C2">
      <w:pPr>
        <w:spacing w:after="0" w:line="276" w:lineRule="auto"/>
        <w:rPr>
          <w:rFonts w:cstheme="minorHAnsi"/>
          <w:color w:val="000000" w:themeColor="text1"/>
          <w:sz w:val="24"/>
          <w:szCs w:val="24"/>
        </w:rPr>
      </w:pPr>
    </w:p>
    <w:p w:rsidR="008F7016" w:rsidRDefault="008F7016" w:rsidP="00C914C2">
      <w:pPr>
        <w:spacing w:after="0" w:line="276" w:lineRule="auto"/>
        <w:jc w:val="center"/>
        <w:rPr>
          <w:rFonts w:cstheme="minorHAnsi"/>
          <w:b/>
          <w:color w:val="000000" w:themeColor="text1"/>
          <w:sz w:val="32"/>
          <w:szCs w:val="32"/>
        </w:rPr>
        <w:sectPr w:rsidR="008F7016" w:rsidSect="0014073C">
          <w:pgSz w:w="11906" w:h="16838"/>
          <w:pgMar w:top="720" w:right="720" w:bottom="720" w:left="720" w:header="708" w:footer="708" w:gutter="0"/>
          <w:cols w:space="708"/>
          <w:docGrid w:linePitch="360"/>
        </w:sectPr>
      </w:pPr>
    </w:p>
    <w:p w:rsidR="00C914C2" w:rsidRPr="00C914C2" w:rsidRDefault="008F7016" w:rsidP="00C914C2">
      <w:pPr>
        <w:spacing w:after="0" w:line="276" w:lineRule="auto"/>
        <w:jc w:val="center"/>
        <w:rPr>
          <w:rFonts w:cstheme="minorHAnsi"/>
          <w:b/>
          <w:color w:val="000000" w:themeColor="text1"/>
          <w:sz w:val="32"/>
          <w:szCs w:val="32"/>
        </w:rPr>
      </w:pPr>
      <w:r w:rsidRPr="00630990">
        <w:rPr>
          <w:rFonts w:eastAsia="Times New Roman" w:cstheme="minorHAnsi"/>
          <w:noProof/>
          <w:color w:val="000000" w:themeColor="text1"/>
          <w:lang w:eastAsia="en-GB"/>
        </w:rPr>
        <w:lastRenderedPageBreak/>
        <w:drawing>
          <wp:anchor distT="0" distB="0" distL="114300" distR="114300" simplePos="0" relativeHeight="251663360" behindDoc="1" locked="0" layoutInCell="1" allowOverlap="1" wp14:anchorId="75398CFB" wp14:editId="3BE27557">
            <wp:simplePos x="0" y="0"/>
            <wp:positionH relativeFrom="margin">
              <wp:posOffset>5668178</wp:posOffset>
            </wp:positionH>
            <wp:positionV relativeFrom="paragraph">
              <wp:posOffset>16525</wp:posOffset>
            </wp:positionV>
            <wp:extent cx="947550" cy="1045733"/>
            <wp:effectExtent l="0" t="0" r="5080" b="2540"/>
            <wp:wrapNone/>
            <wp:docPr id="4" name="Picture 4" descr="http://www.stockportmbc.gov.uk/primary/highla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ckportmbc.gov.uk/primary/highlane/logo.jpg"/>
                    <pic:cNvPicPr>
                      <a:picLocks noChangeAspect="1" noChangeArrowheads="1"/>
                    </pic:cNvPicPr>
                  </pic:nvPicPr>
                  <pic:blipFill>
                    <a:blip r:embed="rId6" r:link="rId7">
                      <a:lum contrast="60000"/>
                      <a:extLst>
                        <a:ext uri="{28A0092B-C50C-407E-A947-70E740481C1C}">
                          <a14:useLocalDpi xmlns:a14="http://schemas.microsoft.com/office/drawing/2010/main" val="0"/>
                        </a:ext>
                      </a:extLst>
                    </a:blip>
                    <a:srcRect/>
                    <a:stretch>
                      <a:fillRect/>
                    </a:stretch>
                  </pic:blipFill>
                  <pic:spPr bwMode="auto">
                    <a:xfrm>
                      <a:off x="0" y="0"/>
                      <a:ext cx="950951" cy="1049487"/>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C2" w:rsidRPr="00C914C2">
        <w:rPr>
          <w:rFonts w:cstheme="minorHAnsi"/>
          <w:b/>
          <w:color w:val="000000" w:themeColor="text1"/>
          <w:sz w:val="32"/>
          <w:szCs w:val="32"/>
        </w:rPr>
        <w:t>High Lane Primary</w:t>
      </w:r>
    </w:p>
    <w:p w:rsidR="00C914C2" w:rsidRDefault="00C914C2" w:rsidP="00C914C2">
      <w:pPr>
        <w:spacing w:after="0" w:line="276" w:lineRule="auto"/>
        <w:jc w:val="center"/>
        <w:rPr>
          <w:rFonts w:cstheme="minorHAnsi"/>
          <w:b/>
          <w:color w:val="000000" w:themeColor="text1"/>
          <w:sz w:val="32"/>
          <w:szCs w:val="32"/>
        </w:rPr>
      </w:pPr>
      <w:r w:rsidRPr="00C914C2">
        <w:rPr>
          <w:rFonts w:cstheme="minorHAnsi"/>
          <w:b/>
          <w:color w:val="000000" w:themeColor="text1"/>
          <w:sz w:val="32"/>
          <w:szCs w:val="32"/>
        </w:rPr>
        <w:t xml:space="preserve">What Mathematics looks like in our </w:t>
      </w:r>
      <w:proofErr w:type="gramStart"/>
      <w:r w:rsidRPr="00C914C2">
        <w:rPr>
          <w:rFonts w:cstheme="minorHAnsi"/>
          <w:b/>
          <w:color w:val="000000" w:themeColor="text1"/>
          <w:sz w:val="32"/>
          <w:szCs w:val="32"/>
        </w:rPr>
        <w:t>school</w:t>
      </w:r>
      <w:proofErr w:type="gramEnd"/>
    </w:p>
    <w:p w:rsidR="00C914C2" w:rsidRDefault="00C914C2" w:rsidP="00C914C2">
      <w:pPr>
        <w:spacing w:after="0" w:line="276" w:lineRule="auto"/>
        <w:jc w:val="center"/>
        <w:rPr>
          <w:rFonts w:cstheme="minorHAnsi"/>
          <w:b/>
          <w:color w:val="000000" w:themeColor="text1"/>
          <w:sz w:val="32"/>
          <w:szCs w:val="32"/>
        </w:rPr>
      </w:pPr>
    </w:p>
    <w:p w:rsidR="00C914C2" w:rsidRDefault="00C914C2" w:rsidP="00C914C2">
      <w:pPr>
        <w:spacing w:after="0" w:line="276" w:lineRule="auto"/>
        <w:rPr>
          <w:rFonts w:cstheme="minorHAnsi"/>
          <w:b/>
          <w:color w:val="000000" w:themeColor="text1"/>
          <w:sz w:val="28"/>
          <w:szCs w:val="28"/>
        </w:rPr>
      </w:pPr>
      <w:r>
        <w:rPr>
          <w:rFonts w:cstheme="minorHAnsi"/>
          <w:b/>
          <w:color w:val="000000" w:themeColor="text1"/>
          <w:sz w:val="28"/>
          <w:szCs w:val="28"/>
        </w:rPr>
        <w:t xml:space="preserve">Our philosophy </w:t>
      </w:r>
    </w:p>
    <w:p w:rsidR="00C914C2" w:rsidRPr="007B3D8D" w:rsidRDefault="007B3D8D" w:rsidP="00C914C2">
      <w:pPr>
        <w:spacing w:after="0" w:line="276" w:lineRule="auto"/>
        <w:rPr>
          <w:rFonts w:cstheme="minorHAnsi"/>
          <w:color w:val="000000" w:themeColor="text1"/>
          <w:sz w:val="24"/>
          <w:szCs w:val="28"/>
        </w:rPr>
      </w:pPr>
      <w:r w:rsidRPr="007B3D8D">
        <w:rPr>
          <w:rFonts w:cstheme="minorHAnsi"/>
          <w:color w:val="000000" w:themeColor="text1"/>
          <w:sz w:val="24"/>
          <w:szCs w:val="28"/>
        </w:rPr>
        <w:t>At High Lane, our Maths lessons:</w:t>
      </w:r>
    </w:p>
    <w:p w:rsidR="00C914C2" w:rsidRPr="007B3D8D" w:rsidRDefault="00C914C2" w:rsidP="00C914C2">
      <w:pPr>
        <w:pStyle w:val="ListParagraph"/>
        <w:numPr>
          <w:ilvl w:val="0"/>
          <w:numId w:val="31"/>
        </w:numPr>
        <w:spacing w:after="0" w:line="276" w:lineRule="auto"/>
        <w:rPr>
          <w:rFonts w:cstheme="minorHAnsi"/>
          <w:color w:val="000000" w:themeColor="text1"/>
          <w:sz w:val="24"/>
          <w:szCs w:val="28"/>
        </w:rPr>
      </w:pPr>
      <w:r w:rsidRPr="007B3D8D">
        <w:rPr>
          <w:rFonts w:cstheme="minorHAnsi"/>
          <w:color w:val="000000" w:themeColor="text1"/>
          <w:sz w:val="24"/>
          <w:szCs w:val="28"/>
        </w:rPr>
        <w:t xml:space="preserve">Develop confident children who can talk about their mathematical understanding </w:t>
      </w:r>
    </w:p>
    <w:p w:rsidR="00C914C2" w:rsidRPr="007B3D8D" w:rsidRDefault="00C914C2" w:rsidP="00C914C2">
      <w:pPr>
        <w:pStyle w:val="ListParagraph"/>
        <w:numPr>
          <w:ilvl w:val="0"/>
          <w:numId w:val="31"/>
        </w:numPr>
        <w:spacing w:after="0" w:line="276" w:lineRule="auto"/>
        <w:rPr>
          <w:rFonts w:cstheme="minorHAnsi"/>
          <w:color w:val="000000" w:themeColor="text1"/>
          <w:sz w:val="24"/>
          <w:szCs w:val="28"/>
        </w:rPr>
      </w:pPr>
      <w:r w:rsidRPr="007B3D8D">
        <w:rPr>
          <w:rFonts w:cstheme="minorHAnsi"/>
          <w:color w:val="000000" w:themeColor="text1"/>
          <w:sz w:val="24"/>
          <w:szCs w:val="28"/>
        </w:rPr>
        <w:t xml:space="preserve">Provide a range of activities that stimulate children’s curiosity and nurture their enjoyment </w:t>
      </w:r>
    </w:p>
    <w:p w:rsidR="00C914C2" w:rsidRPr="007B3D8D" w:rsidRDefault="007B3D8D" w:rsidP="00C914C2">
      <w:pPr>
        <w:pStyle w:val="ListParagraph"/>
        <w:numPr>
          <w:ilvl w:val="0"/>
          <w:numId w:val="31"/>
        </w:numPr>
        <w:spacing w:after="0" w:line="276" w:lineRule="auto"/>
        <w:rPr>
          <w:rFonts w:cstheme="minorHAnsi"/>
          <w:color w:val="000000" w:themeColor="text1"/>
          <w:sz w:val="24"/>
          <w:szCs w:val="28"/>
        </w:rPr>
      </w:pPr>
      <w:r w:rsidRPr="007B3D8D">
        <w:rPr>
          <w:rFonts w:cstheme="minorHAnsi"/>
          <w:color w:val="000000" w:themeColor="text1"/>
          <w:sz w:val="24"/>
          <w:szCs w:val="28"/>
        </w:rPr>
        <w:t xml:space="preserve">Allow children </w:t>
      </w:r>
      <w:r w:rsidR="003330CA">
        <w:rPr>
          <w:rFonts w:cstheme="minorHAnsi"/>
          <w:color w:val="000000" w:themeColor="text1"/>
          <w:sz w:val="24"/>
          <w:szCs w:val="28"/>
        </w:rPr>
        <w:t xml:space="preserve">to </w:t>
      </w:r>
      <w:bookmarkStart w:id="0" w:name="_GoBack"/>
      <w:bookmarkEnd w:id="0"/>
      <w:r w:rsidRPr="007B3D8D">
        <w:rPr>
          <w:rFonts w:cstheme="minorHAnsi"/>
          <w:color w:val="000000" w:themeColor="text1"/>
          <w:sz w:val="24"/>
          <w:szCs w:val="28"/>
        </w:rPr>
        <w:t xml:space="preserve">develop a deep understanding of mathematical concepts that they can use and apply across a range of situations </w:t>
      </w:r>
    </w:p>
    <w:p w:rsidR="00AF4354" w:rsidRDefault="007B3D8D" w:rsidP="00AF4354">
      <w:pPr>
        <w:pStyle w:val="ListParagraph"/>
        <w:numPr>
          <w:ilvl w:val="0"/>
          <w:numId w:val="31"/>
        </w:numPr>
        <w:spacing w:after="0" w:line="276" w:lineRule="auto"/>
        <w:rPr>
          <w:rFonts w:cstheme="minorHAnsi"/>
          <w:color w:val="000000" w:themeColor="text1"/>
          <w:sz w:val="24"/>
          <w:szCs w:val="28"/>
        </w:rPr>
      </w:pPr>
      <w:r w:rsidRPr="007B3D8D">
        <w:rPr>
          <w:rFonts w:cstheme="minorHAnsi"/>
          <w:color w:val="000000" w:themeColor="text1"/>
          <w:sz w:val="24"/>
          <w:szCs w:val="28"/>
        </w:rPr>
        <w:t xml:space="preserve">Ensure children at every level are challenged and supported to reach their full potential </w:t>
      </w:r>
    </w:p>
    <w:p w:rsidR="00AF4354" w:rsidRDefault="00AF4354" w:rsidP="00AF4354">
      <w:pPr>
        <w:spacing w:after="0" w:line="276" w:lineRule="auto"/>
        <w:rPr>
          <w:rFonts w:cstheme="minorHAnsi"/>
          <w:color w:val="000000" w:themeColor="text1"/>
          <w:sz w:val="24"/>
          <w:szCs w:val="28"/>
        </w:rPr>
      </w:pPr>
    </w:p>
    <w:p w:rsidR="00AF4354" w:rsidRPr="00AF4354" w:rsidRDefault="00AF4354" w:rsidP="00AF4354">
      <w:pPr>
        <w:spacing w:after="0" w:line="276" w:lineRule="auto"/>
        <w:rPr>
          <w:rFonts w:cstheme="minorHAnsi"/>
          <w:b/>
          <w:color w:val="000000" w:themeColor="text1"/>
          <w:sz w:val="28"/>
          <w:szCs w:val="28"/>
        </w:rPr>
      </w:pPr>
      <w:r w:rsidRPr="00AF4354">
        <w:rPr>
          <w:rFonts w:cstheme="minorHAnsi"/>
          <w:b/>
          <w:color w:val="000000" w:themeColor="text1"/>
          <w:sz w:val="28"/>
          <w:szCs w:val="28"/>
        </w:rPr>
        <w:t xml:space="preserve">What we do </w:t>
      </w:r>
    </w:p>
    <w:p w:rsidR="00AF4354" w:rsidRDefault="00AF4354" w:rsidP="00AF4354">
      <w:pPr>
        <w:spacing w:after="0" w:line="276" w:lineRule="auto"/>
        <w:rPr>
          <w:rFonts w:cstheme="minorHAnsi"/>
          <w:color w:val="000000" w:themeColor="text1"/>
          <w:sz w:val="24"/>
          <w:szCs w:val="28"/>
        </w:rPr>
      </w:pPr>
      <w:r>
        <w:rPr>
          <w:rFonts w:cstheme="minorHAnsi"/>
          <w:color w:val="000000" w:themeColor="text1"/>
          <w:sz w:val="24"/>
          <w:szCs w:val="28"/>
        </w:rPr>
        <w:t>In order to provide effective teaching and learning opportunities, we:</w:t>
      </w:r>
    </w:p>
    <w:p w:rsidR="004E53B9" w:rsidRDefault="004E53B9"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 xml:space="preserve">Plan and teach lessons in EYFS to meet the Early Learning Goals  </w:t>
      </w:r>
    </w:p>
    <w:p w:rsidR="00FB6AF0" w:rsidRPr="00FB6AF0" w:rsidRDefault="00AF4354" w:rsidP="00FB6AF0">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 xml:space="preserve">Plan and teach lessons </w:t>
      </w:r>
      <w:r w:rsidR="004E53B9">
        <w:rPr>
          <w:rFonts w:cstheme="minorHAnsi"/>
          <w:color w:val="000000" w:themeColor="text1"/>
          <w:sz w:val="24"/>
          <w:szCs w:val="28"/>
        </w:rPr>
        <w:t>in line with the National Curriculum</w:t>
      </w:r>
      <w:r w:rsidR="00152EA2">
        <w:rPr>
          <w:rFonts w:cstheme="minorHAnsi"/>
          <w:color w:val="000000" w:themeColor="text1"/>
          <w:sz w:val="24"/>
          <w:szCs w:val="28"/>
        </w:rPr>
        <w:t xml:space="preserve"> and</w:t>
      </w:r>
      <w:r w:rsidR="004E53B9">
        <w:rPr>
          <w:rFonts w:cstheme="minorHAnsi"/>
          <w:color w:val="000000" w:themeColor="text1"/>
          <w:sz w:val="24"/>
          <w:szCs w:val="28"/>
        </w:rPr>
        <w:t xml:space="preserve"> </w:t>
      </w:r>
      <w:r>
        <w:rPr>
          <w:rFonts w:cstheme="minorHAnsi"/>
          <w:color w:val="000000" w:themeColor="text1"/>
          <w:sz w:val="24"/>
          <w:szCs w:val="28"/>
        </w:rPr>
        <w:t>following the White Rose Maths scheme of work</w:t>
      </w:r>
      <w:r w:rsidR="004E53B9">
        <w:rPr>
          <w:rFonts w:cstheme="minorHAnsi"/>
          <w:color w:val="000000" w:themeColor="text1"/>
          <w:sz w:val="24"/>
          <w:szCs w:val="28"/>
        </w:rPr>
        <w:t xml:space="preserve"> in KS1 and KS2</w:t>
      </w:r>
      <w:r>
        <w:rPr>
          <w:rFonts w:cstheme="minorHAnsi"/>
          <w:color w:val="000000" w:themeColor="text1"/>
          <w:sz w:val="24"/>
          <w:szCs w:val="28"/>
        </w:rPr>
        <w:t xml:space="preserve">, </w:t>
      </w:r>
      <w:r w:rsidR="00605209">
        <w:rPr>
          <w:rFonts w:cstheme="minorHAnsi"/>
          <w:color w:val="000000" w:themeColor="text1"/>
          <w:sz w:val="24"/>
          <w:szCs w:val="28"/>
        </w:rPr>
        <w:t xml:space="preserve">complementing lessons with </w:t>
      </w:r>
      <w:r w:rsidR="004E53B9">
        <w:rPr>
          <w:rFonts w:cstheme="minorHAnsi"/>
          <w:color w:val="000000" w:themeColor="text1"/>
          <w:sz w:val="24"/>
          <w:szCs w:val="28"/>
        </w:rPr>
        <w:t xml:space="preserve">a wide range of </w:t>
      </w:r>
      <w:r w:rsidR="00605209">
        <w:rPr>
          <w:rFonts w:cstheme="minorHAnsi"/>
          <w:color w:val="000000" w:themeColor="text1"/>
          <w:sz w:val="24"/>
          <w:szCs w:val="28"/>
        </w:rPr>
        <w:t xml:space="preserve">resources </w:t>
      </w:r>
      <w:r>
        <w:rPr>
          <w:rFonts w:cstheme="minorHAnsi"/>
          <w:color w:val="000000" w:themeColor="text1"/>
          <w:sz w:val="24"/>
          <w:szCs w:val="28"/>
        </w:rPr>
        <w:t xml:space="preserve">to promote mastery in maths </w:t>
      </w:r>
    </w:p>
    <w:p w:rsidR="00AF4354" w:rsidRDefault="00AF4354"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Integrate the CPA (concrete – pictorial – abstract) approach to develop</w:t>
      </w:r>
      <w:r w:rsidR="00605209">
        <w:rPr>
          <w:rFonts w:cstheme="minorHAnsi"/>
          <w:color w:val="000000" w:themeColor="text1"/>
          <w:sz w:val="24"/>
          <w:szCs w:val="28"/>
        </w:rPr>
        <w:t xml:space="preserve"> conceptual understanding</w:t>
      </w:r>
    </w:p>
    <w:p w:rsidR="00AF4354" w:rsidRDefault="00AF4354"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 xml:space="preserve">Ensure lessons provide an opportunity to develop mathematical fluency, reasoning and problem </w:t>
      </w:r>
      <w:r w:rsidR="00605209">
        <w:rPr>
          <w:rFonts w:cstheme="minorHAnsi"/>
          <w:color w:val="000000" w:themeColor="text1"/>
          <w:sz w:val="24"/>
          <w:szCs w:val="28"/>
        </w:rPr>
        <w:t xml:space="preserve">solving </w:t>
      </w:r>
      <w:r>
        <w:rPr>
          <w:rFonts w:cstheme="minorHAnsi"/>
          <w:color w:val="000000" w:themeColor="text1"/>
          <w:sz w:val="24"/>
          <w:szCs w:val="28"/>
        </w:rPr>
        <w:t>skills</w:t>
      </w:r>
    </w:p>
    <w:p w:rsidR="00152EA2" w:rsidRDefault="00152EA2"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Teach for mastery – we strive to ensure the children develop depth of knowledge and understanding in their mathematics work</w:t>
      </w:r>
    </w:p>
    <w:p w:rsidR="00FB6AF0" w:rsidRDefault="00FB6AF0"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Develop conceptual and procedural fluency</w:t>
      </w:r>
    </w:p>
    <w:p w:rsidR="00AF4354" w:rsidRDefault="00AF4354"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 xml:space="preserve">Make effective use of guided practice (teacher modelling and peer work) to promote metacognitive thinking </w:t>
      </w:r>
    </w:p>
    <w:p w:rsidR="00AF4354" w:rsidRDefault="00AF4354"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 xml:space="preserve">Promote self-regulation, supporting children as they reflect on their own learning and </w:t>
      </w:r>
      <w:r w:rsidR="0073147F">
        <w:rPr>
          <w:rFonts w:cstheme="minorHAnsi"/>
          <w:color w:val="000000" w:themeColor="text1"/>
          <w:sz w:val="24"/>
          <w:szCs w:val="28"/>
        </w:rPr>
        <w:t xml:space="preserve">identification of strengths and areas for development </w:t>
      </w:r>
    </w:p>
    <w:p w:rsidR="00AF4354" w:rsidRDefault="00AF4354"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 xml:space="preserve">Recognise ‘mistakes’ as valuable learning opportunities </w:t>
      </w:r>
    </w:p>
    <w:p w:rsidR="00AF4354" w:rsidRDefault="00AF4354"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 xml:space="preserve">Encourage children to share their own methods, their strengths and limitations </w:t>
      </w:r>
    </w:p>
    <w:p w:rsidR="004E53B9" w:rsidRDefault="004E53B9" w:rsidP="00AF4354">
      <w:pPr>
        <w:pStyle w:val="ListParagraph"/>
        <w:numPr>
          <w:ilvl w:val="0"/>
          <w:numId w:val="32"/>
        </w:numPr>
        <w:spacing w:after="0" w:line="276" w:lineRule="auto"/>
        <w:rPr>
          <w:rFonts w:cstheme="minorHAnsi"/>
          <w:color w:val="000000" w:themeColor="text1"/>
          <w:sz w:val="24"/>
          <w:szCs w:val="28"/>
        </w:rPr>
      </w:pPr>
      <w:r>
        <w:rPr>
          <w:rFonts w:cstheme="minorHAnsi"/>
          <w:color w:val="000000" w:themeColor="text1"/>
          <w:sz w:val="24"/>
          <w:szCs w:val="28"/>
        </w:rPr>
        <w:t>Use a range of groupings in class to ensure children get the support they require</w:t>
      </w:r>
    </w:p>
    <w:p w:rsidR="00AF4354" w:rsidRDefault="00AF4354" w:rsidP="0073147F">
      <w:pPr>
        <w:spacing w:after="0" w:line="276" w:lineRule="auto"/>
        <w:rPr>
          <w:rFonts w:cstheme="minorHAnsi"/>
          <w:color w:val="000000" w:themeColor="text1"/>
          <w:sz w:val="24"/>
          <w:szCs w:val="28"/>
        </w:rPr>
      </w:pPr>
    </w:p>
    <w:p w:rsidR="0073147F" w:rsidRPr="00B227D9" w:rsidRDefault="0073147F" w:rsidP="0073147F">
      <w:pPr>
        <w:spacing w:after="0" w:line="276" w:lineRule="auto"/>
        <w:rPr>
          <w:rFonts w:cstheme="minorHAnsi"/>
          <w:b/>
          <w:color w:val="000000" w:themeColor="text1"/>
          <w:sz w:val="28"/>
          <w:szCs w:val="28"/>
        </w:rPr>
      </w:pPr>
      <w:r w:rsidRPr="00B227D9">
        <w:rPr>
          <w:rFonts w:cstheme="minorHAnsi"/>
          <w:b/>
          <w:color w:val="000000" w:themeColor="text1"/>
          <w:sz w:val="28"/>
          <w:szCs w:val="28"/>
        </w:rPr>
        <w:t xml:space="preserve">What a typical lesson looks like </w:t>
      </w:r>
    </w:p>
    <w:p w:rsidR="0073147F" w:rsidRDefault="0073147F" w:rsidP="0073147F">
      <w:pPr>
        <w:spacing w:after="0" w:line="276" w:lineRule="auto"/>
        <w:rPr>
          <w:rFonts w:cstheme="minorHAnsi"/>
          <w:color w:val="000000" w:themeColor="text1"/>
          <w:sz w:val="24"/>
          <w:szCs w:val="28"/>
        </w:rPr>
      </w:pPr>
      <w:r>
        <w:rPr>
          <w:rFonts w:cstheme="minorHAnsi"/>
          <w:color w:val="000000" w:themeColor="text1"/>
          <w:sz w:val="24"/>
          <w:szCs w:val="28"/>
        </w:rPr>
        <w:t xml:space="preserve">We recognise that every </w:t>
      </w:r>
      <w:r w:rsidR="00B227D9">
        <w:rPr>
          <w:rFonts w:cstheme="minorHAnsi"/>
          <w:color w:val="000000" w:themeColor="text1"/>
          <w:sz w:val="24"/>
          <w:szCs w:val="28"/>
        </w:rPr>
        <w:t xml:space="preserve">class and child is unique, so maths lessons may vary slightly based on the needs of our children. All maths lessons </w:t>
      </w:r>
      <w:r w:rsidR="009B2665">
        <w:rPr>
          <w:rFonts w:cstheme="minorHAnsi"/>
          <w:color w:val="000000" w:themeColor="text1"/>
          <w:sz w:val="24"/>
          <w:szCs w:val="28"/>
        </w:rPr>
        <w:t>might</w:t>
      </w:r>
      <w:r w:rsidR="00B227D9">
        <w:rPr>
          <w:rFonts w:cstheme="minorHAnsi"/>
          <w:color w:val="000000" w:themeColor="text1"/>
          <w:sz w:val="24"/>
          <w:szCs w:val="28"/>
        </w:rPr>
        <w:t xml:space="preserve"> include</w:t>
      </w:r>
      <w:r>
        <w:rPr>
          <w:rFonts w:cstheme="minorHAnsi"/>
          <w:color w:val="000000" w:themeColor="text1"/>
          <w:sz w:val="24"/>
          <w:szCs w:val="28"/>
        </w:rPr>
        <w:t>:</w:t>
      </w:r>
    </w:p>
    <w:p w:rsidR="0073147F" w:rsidRDefault="0073147F"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 xml:space="preserve">An opportunity to review prior learning </w:t>
      </w:r>
    </w:p>
    <w:p w:rsidR="0073147F" w:rsidRDefault="00B227D9"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 xml:space="preserve">Opportunities for children </w:t>
      </w:r>
      <w:r w:rsidR="0073147F">
        <w:rPr>
          <w:rFonts w:cstheme="minorHAnsi"/>
          <w:color w:val="000000" w:themeColor="text1"/>
          <w:sz w:val="24"/>
          <w:szCs w:val="28"/>
        </w:rPr>
        <w:t xml:space="preserve">to solve problems using their own strategies </w:t>
      </w:r>
    </w:p>
    <w:p w:rsidR="0073147F" w:rsidRDefault="0073147F"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Class teachers sharing effective models and strategies to introduce or support new learning</w:t>
      </w:r>
    </w:p>
    <w:p w:rsidR="0073147F" w:rsidRDefault="0073147F"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 xml:space="preserve">Our class teachers modelling the application of new skills, sharing their own thought process with the children </w:t>
      </w:r>
    </w:p>
    <w:p w:rsidR="0073147F" w:rsidRDefault="0073147F"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 xml:space="preserve">Paired work to support all and challenge all children </w:t>
      </w:r>
    </w:p>
    <w:p w:rsidR="0073147F" w:rsidRDefault="0073147F"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 xml:space="preserve">High-quality maths talk, exploring the relationship between concepts and strengthening the children’s understanding </w:t>
      </w:r>
    </w:p>
    <w:p w:rsidR="00B227D9" w:rsidRDefault="0073147F"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lastRenderedPageBreak/>
        <w:t xml:space="preserve">Precise questioning to prompt children’s thinking, enabling them to develop their articulation of their </w:t>
      </w:r>
      <w:r w:rsidR="00B227D9">
        <w:rPr>
          <w:rFonts w:cstheme="minorHAnsi"/>
          <w:color w:val="000000" w:themeColor="text1"/>
          <w:sz w:val="24"/>
          <w:szCs w:val="28"/>
        </w:rPr>
        <w:t>conceptual</w:t>
      </w:r>
      <w:r>
        <w:rPr>
          <w:rFonts w:cstheme="minorHAnsi"/>
          <w:color w:val="000000" w:themeColor="text1"/>
          <w:sz w:val="24"/>
          <w:szCs w:val="28"/>
        </w:rPr>
        <w:t xml:space="preserve"> understanding</w:t>
      </w:r>
    </w:p>
    <w:p w:rsidR="0073147F" w:rsidRDefault="00B227D9"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The use of a range of concrete objects, manipulatives or visual representations to support learning</w:t>
      </w:r>
      <w:r w:rsidR="0073147F">
        <w:rPr>
          <w:rFonts w:cstheme="minorHAnsi"/>
          <w:color w:val="000000" w:themeColor="text1"/>
          <w:sz w:val="24"/>
          <w:szCs w:val="28"/>
        </w:rPr>
        <w:t xml:space="preserve"> </w:t>
      </w:r>
    </w:p>
    <w:p w:rsidR="0073147F" w:rsidRDefault="0073147F"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 xml:space="preserve">Independent practice to develop fluency and provide children with the opportunity to explore and rehearse concepts </w:t>
      </w:r>
    </w:p>
    <w:p w:rsidR="0073147F" w:rsidRDefault="0073147F" w:rsidP="0073147F">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Problem solving</w:t>
      </w:r>
      <w:r w:rsidR="00B227D9">
        <w:rPr>
          <w:rFonts w:cstheme="minorHAnsi"/>
          <w:color w:val="000000" w:themeColor="text1"/>
          <w:sz w:val="24"/>
          <w:szCs w:val="28"/>
        </w:rPr>
        <w:t xml:space="preserve"> and reasoning opportunities, offering children an opportunity to use and apply their conceptual understanding </w:t>
      </w:r>
    </w:p>
    <w:p w:rsidR="0073147F" w:rsidRDefault="00B227D9" w:rsidP="00406B25">
      <w:pPr>
        <w:pStyle w:val="ListParagraph"/>
        <w:numPr>
          <w:ilvl w:val="0"/>
          <w:numId w:val="33"/>
        </w:numPr>
        <w:spacing w:after="0" w:line="276" w:lineRule="auto"/>
        <w:rPr>
          <w:rFonts w:cstheme="minorHAnsi"/>
          <w:color w:val="000000" w:themeColor="text1"/>
          <w:sz w:val="24"/>
          <w:szCs w:val="28"/>
        </w:rPr>
      </w:pPr>
      <w:r>
        <w:rPr>
          <w:rFonts w:cstheme="minorHAnsi"/>
          <w:color w:val="000000" w:themeColor="text1"/>
          <w:sz w:val="24"/>
          <w:szCs w:val="28"/>
        </w:rPr>
        <w:t>Reflecting and evaluating activities that allow our children to identify and learn from mistakes, and recogni</w:t>
      </w:r>
      <w:r w:rsidR="00406B25">
        <w:rPr>
          <w:rFonts w:cstheme="minorHAnsi"/>
          <w:color w:val="000000" w:themeColor="text1"/>
          <w:sz w:val="24"/>
          <w:szCs w:val="28"/>
        </w:rPr>
        <w:t>se next steps in their learning</w:t>
      </w:r>
    </w:p>
    <w:p w:rsidR="00406B25" w:rsidRDefault="00406B25" w:rsidP="00406B25">
      <w:pPr>
        <w:spacing w:after="0" w:line="276" w:lineRule="auto"/>
        <w:rPr>
          <w:rFonts w:cstheme="minorHAnsi"/>
          <w:color w:val="000000" w:themeColor="text1"/>
          <w:sz w:val="24"/>
          <w:szCs w:val="28"/>
        </w:rPr>
      </w:pPr>
    </w:p>
    <w:p w:rsidR="00406B25" w:rsidRPr="008F7016" w:rsidRDefault="00406B25" w:rsidP="00406B25">
      <w:pPr>
        <w:spacing w:after="0" w:line="276" w:lineRule="auto"/>
        <w:rPr>
          <w:rFonts w:cstheme="minorHAnsi"/>
          <w:b/>
          <w:color w:val="000000" w:themeColor="text1"/>
          <w:sz w:val="28"/>
          <w:szCs w:val="28"/>
        </w:rPr>
      </w:pPr>
      <w:r w:rsidRPr="008F7016">
        <w:rPr>
          <w:rFonts w:cstheme="minorHAnsi"/>
          <w:b/>
          <w:color w:val="000000" w:themeColor="text1"/>
          <w:sz w:val="28"/>
          <w:szCs w:val="28"/>
        </w:rPr>
        <w:t xml:space="preserve">How we know our pupils are achieving </w:t>
      </w:r>
    </w:p>
    <w:p w:rsidR="00406B25" w:rsidRDefault="00406B25" w:rsidP="00406B25">
      <w:pPr>
        <w:spacing w:after="0" w:line="276" w:lineRule="auto"/>
        <w:rPr>
          <w:rFonts w:cstheme="minorHAnsi"/>
          <w:color w:val="000000" w:themeColor="text1"/>
          <w:sz w:val="24"/>
          <w:szCs w:val="28"/>
        </w:rPr>
      </w:pPr>
      <w:r>
        <w:rPr>
          <w:rFonts w:cstheme="minorHAnsi"/>
          <w:color w:val="000000" w:themeColor="text1"/>
          <w:sz w:val="24"/>
          <w:szCs w:val="28"/>
        </w:rPr>
        <w:t>From EYFS through to Key Stage 2, we use a range of strategies to ensure our pupils are on track and lessons are effective. We:</w:t>
      </w:r>
    </w:p>
    <w:p w:rsidR="00406B25" w:rsidRDefault="00406B25" w:rsidP="00406B25">
      <w:pPr>
        <w:pStyle w:val="ListParagraph"/>
        <w:numPr>
          <w:ilvl w:val="0"/>
          <w:numId w:val="34"/>
        </w:numPr>
        <w:spacing w:after="0" w:line="276" w:lineRule="auto"/>
        <w:rPr>
          <w:rFonts w:cstheme="minorHAnsi"/>
          <w:color w:val="000000" w:themeColor="text1"/>
          <w:sz w:val="24"/>
          <w:szCs w:val="28"/>
        </w:rPr>
      </w:pPr>
      <w:r>
        <w:rPr>
          <w:rFonts w:cstheme="minorHAnsi"/>
          <w:color w:val="000000" w:themeColor="text1"/>
          <w:sz w:val="24"/>
          <w:szCs w:val="28"/>
        </w:rPr>
        <w:t>Use focus groups to work with and observe children’s maths talk, supported by the class teacher or TA/LSA</w:t>
      </w:r>
    </w:p>
    <w:p w:rsidR="00406B25" w:rsidRDefault="00406B25" w:rsidP="00406B25">
      <w:pPr>
        <w:pStyle w:val="ListParagraph"/>
        <w:numPr>
          <w:ilvl w:val="0"/>
          <w:numId w:val="34"/>
        </w:numPr>
        <w:spacing w:after="0" w:line="276" w:lineRule="auto"/>
        <w:rPr>
          <w:rFonts w:cstheme="minorHAnsi"/>
          <w:color w:val="000000" w:themeColor="text1"/>
          <w:sz w:val="24"/>
          <w:szCs w:val="28"/>
        </w:rPr>
      </w:pPr>
      <w:r>
        <w:rPr>
          <w:rFonts w:cstheme="minorHAnsi"/>
          <w:color w:val="000000" w:themeColor="text1"/>
          <w:sz w:val="24"/>
          <w:szCs w:val="28"/>
        </w:rPr>
        <w:t xml:space="preserve">Observe children independently working in a group, noting key points to add to children’s learning journeys </w:t>
      </w:r>
    </w:p>
    <w:p w:rsidR="00406B25" w:rsidRDefault="00406B25" w:rsidP="00406B25">
      <w:pPr>
        <w:pStyle w:val="ListParagraph"/>
        <w:numPr>
          <w:ilvl w:val="0"/>
          <w:numId w:val="34"/>
        </w:numPr>
        <w:spacing w:after="0" w:line="276" w:lineRule="auto"/>
        <w:rPr>
          <w:rFonts w:cstheme="minorHAnsi"/>
          <w:color w:val="000000" w:themeColor="text1"/>
          <w:sz w:val="24"/>
          <w:szCs w:val="28"/>
        </w:rPr>
      </w:pPr>
      <w:r>
        <w:rPr>
          <w:rFonts w:cstheme="minorHAnsi"/>
          <w:color w:val="000000" w:themeColor="text1"/>
          <w:sz w:val="24"/>
          <w:szCs w:val="28"/>
        </w:rPr>
        <w:t xml:space="preserve">Take photographic evidence of practical maths, annotating where necessary </w:t>
      </w:r>
    </w:p>
    <w:p w:rsidR="00406B25" w:rsidRDefault="00406B25" w:rsidP="00406B25">
      <w:pPr>
        <w:pStyle w:val="ListParagraph"/>
        <w:numPr>
          <w:ilvl w:val="0"/>
          <w:numId w:val="34"/>
        </w:numPr>
        <w:spacing w:after="0" w:line="276" w:lineRule="auto"/>
        <w:rPr>
          <w:rFonts w:cstheme="minorHAnsi"/>
          <w:color w:val="000000" w:themeColor="text1"/>
          <w:sz w:val="24"/>
          <w:szCs w:val="28"/>
        </w:rPr>
      </w:pPr>
      <w:r>
        <w:rPr>
          <w:rFonts w:cstheme="minorHAnsi"/>
          <w:color w:val="000000" w:themeColor="text1"/>
          <w:sz w:val="24"/>
          <w:szCs w:val="28"/>
        </w:rPr>
        <w:t xml:space="preserve">Use a range of </w:t>
      </w:r>
      <w:proofErr w:type="spellStart"/>
      <w:r>
        <w:rPr>
          <w:rFonts w:cstheme="minorHAnsi"/>
          <w:color w:val="000000" w:themeColor="text1"/>
          <w:sz w:val="24"/>
          <w:szCs w:val="28"/>
        </w:rPr>
        <w:t>AfL</w:t>
      </w:r>
      <w:proofErr w:type="spellEnd"/>
      <w:r>
        <w:rPr>
          <w:rFonts w:cstheme="minorHAnsi"/>
          <w:color w:val="000000" w:themeColor="text1"/>
          <w:sz w:val="24"/>
          <w:szCs w:val="28"/>
        </w:rPr>
        <w:t xml:space="preserve"> strategies in class – thumbs up, self-assessment, peer-assessment </w:t>
      </w:r>
    </w:p>
    <w:p w:rsidR="00406B25" w:rsidRDefault="00406B25" w:rsidP="00406B25">
      <w:pPr>
        <w:pStyle w:val="ListParagraph"/>
        <w:numPr>
          <w:ilvl w:val="0"/>
          <w:numId w:val="34"/>
        </w:numPr>
        <w:spacing w:after="0" w:line="276" w:lineRule="auto"/>
        <w:rPr>
          <w:rFonts w:cstheme="minorHAnsi"/>
          <w:color w:val="000000" w:themeColor="text1"/>
          <w:sz w:val="24"/>
          <w:szCs w:val="28"/>
        </w:rPr>
      </w:pPr>
      <w:r>
        <w:rPr>
          <w:rFonts w:cstheme="minorHAnsi"/>
          <w:color w:val="000000" w:themeColor="text1"/>
          <w:sz w:val="24"/>
          <w:szCs w:val="28"/>
        </w:rPr>
        <w:t xml:space="preserve">Listen to pupil voice </w:t>
      </w:r>
    </w:p>
    <w:p w:rsidR="002805CC" w:rsidRDefault="002805CC" w:rsidP="002805CC">
      <w:pPr>
        <w:pStyle w:val="ListParagraph"/>
        <w:numPr>
          <w:ilvl w:val="0"/>
          <w:numId w:val="34"/>
        </w:numPr>
        <w:spacing w:after="0" w:line="276" w:lineRule="auto"/>
        <w:rPr>
          <w:rFonts w:cstheme="minorHAnsi"/>
          <w:color w:val="000000" w:themeColor="text1"/>
          <w:sz w:val="24"/>
          <w:szCs w:val="28"/>
        </w:rPr>
      </w:pPr>
      <w:r>
        <w:rPr>
          <w:rFonts w:cstheme="minorHAnsi"/>
          <w:color w:val="000000" w:themeColor="text1"/>
          <w:sz w:val="24"/>
          <w:szCs w:val="28"/>
        </w:rPr>
        <w:t xml:space="preserve">Share written and verbal feedback with the children </w:t>
      </w:r>
    </w:p>
    <w:p w:rsidR="002805CC" w:rsidRDefault="002805CC" w:rsidP="002805CC">
      <w:pPr>
        <w:pStyle w:val="ListParagraph"/>
        <w:numPr>
          <w:ilvl w:val="0"/>
          <w:numId w:val="34"/>
        </w:numPr>
        <w:spacing w:after="0" w:line="276" w:lineRule="auto"/>
        <w:rPr>
          <w:rFonts w:cstheme="minorHAnsi"/>
          <w:color w:val="000000" w:themeColor="text1"/>
          <w:sz w:val="24"/>
          <w:szCs w:val="28"/>
        </w:rPr>
      </w:pPr>
      <w:r>
        <w:rPr>
          <w:rFonts w:cstheme="minorHAnsi"/>
          <w:color w:val="000000" w:themeColor="text1"/>
          <w:sz w:val="24"/>
          <w:szCs w:val="28"/>
        </w:rPr>
        <w:t>Utilise end of term assessments that allow us to tailor intervention in order to address misconceptions</w:t>
      </w:r>
    </w:p>
    <w:p w:rsidR="002805CC" w:rsidRDefault="00E02B77" w:rsidP="002805CC">
      <w:pPr>
        <w:pStyle w:val="ListParagraph"/>
        <w:numPr>
          <w:ilvl w:val="0"/>
          <w:numId w:val="34"/>
        </w:numPr>
        <w:spacing w:after="0" w:line="276" w:lineRule="auto"/>
        <w:rPr>
          <w:rFonts w:cstheme="minorHAnsi"/>
          <w:color w:val="000000" w:themeColor="text1"/>
          <w:sz w:val="24"/>
          <w:szCs w:val="28"/>
        </w:rPr>
      </w:pPr>
      <w:r>
        <w:rPr>
          <w:rFonts w:cstheme="minorHAnsi"/>
          <w:color w:val="000000" w:themeColor="text1"/>
          <w:sz w:val="24"/>
          <w:szCs w:val="28"/>
        </w:rPr>
        <w:t xml:space="preserve">Participate in standardised tests in all key stages </w:t>
      </w:r>
    </w:p>
    <w:p w:rsidR="00E02B77" w:rsidRDefault="00E02B77" w:rsidP="00E02B77">
      <w:pPr>
        <w:spacing w:after="0" w:line="276" w:lineRule="auto"/>
        <w:rPr>
          <w:rFonts w:cstheme="minorHAnsi"/>
          <w:color w:val="000000" w:themeColor="text1"/>
          <w:sz w:val="24"/>
          <w:szCs w:val="28"/>
        </w:rPr>
      </w:pPr>
    </w:p>
    <w:p w:rsidR="00E02B77" w:rsidRPr="003B1C81" w:rsidRDefault="00E02B77" w:rsidP="00E02B77">
      <w:pPr>
        <w:spacing w:after="0" w:line="276" w:lineRule="auto"/>
        <w:rPr>
          <w:rFonts w:cstheme="minorHAnsi"/>
          <w:b/>
          <w:color w:val="000000" w:themeColor="text1"/>
          <w:sz w:val="28"/>
          <w:szCs w:val="28"/>
        </w:rPr>
      </w:pPr>
      <w:r w:rsidRPr="003B1C81">
        <w:rPr>
          <w:rFonts w:cstheme="minorHAnsi"/>
          <w:b/>
          <w:color w:val="000000" w:themeColor="text1"/>
          <w:sz w:val="28"/>
          <w:szCs w:val="28"/>
        </w:rPr>
        <w:t xml:space="preserve">How intervention is used at High Lane </w:t>
      </w:r>
    </w:p>
    <w:p w:rsidR="00E02B77" w:rsidRDefault="003B1C81" w:rsidP="00E02B77">
      <w:pPr>
        <w:spacing w:after="0" w:line="276" w:lineRule="auto"/>
        <w:rPr>
          <w:rFonts w:cstheme="minorHAnsi"/>
          <w:color w:val="000000" w:themeColor="text1"/>
          <w:sz w:val="24"/>
          <w:szCs w:val="28"/>
        </w:rPr>
      </w:pPr>
      <w:r>
        <w:rPr>
          <w:rFonts w:cstheme="minorHAnsi"/>
          <w:color w:val="000000" w:themeColor="text1"/>
          <w:sz w:val="24"/>
          <w:szCs w:val="28"/>
        </w:rPr>
        <w:t xml:space="preserve">We recognise that sometimes children might require additional support or greater challenge to progress further in their learning. </w:t>
      </w:r>
      <w:r w:rsidR="007D5449">
        <w:rPr>
          <w:rFonts w:cstheme="minorHAnsi"/>
          <w:color w:val="000000" w:themeColor="text1"/>
          <w:sz w:val="24"/>
          <w:szCs w:val="28"/>
        </w:rPr>
        <w:t xml:space="preserve">To support </w:t>
      </w:r>
      <w:r>
        <w:rPr>
          <w:rFonts w:cstheme="minorHAnsi"/>
          <w:color w:val="000000" w:themeColor="text1"/>
          <w:sz w:val="24"/>
          <w:szCs w:val="28"/>
        </w:rPr>
        <w:t>all</w:t>
      </w:r>
      <w:r w:rsidR="007D5449">
        <w:rPr>
          <w:rFonts w:cstheme="minorHAnsi"/>
          <w:color w:val="000000" w:themeColor="text1"/>
          <w:sz w:val="24"/>
          <w:szCs w:val="28"/>
        </w:rPr>
        <w:t xml:space="preserve"> pupils in their learning, we provide intervention in a number of ways: </w:t>
      </w:r>
    </w:p>
    <w:p w:rsidR="003B1C81" w:rsidRDefault="003B1C81" w:rsidP="003B1C81">
      <w:pPr>
        <w:pStyle w:val="ListParagraph"/>
        <w:numPr>
          <w:ilvl w:val="0"/>
          <w:numId w:val="35"/>
        </w:numPr>
        <w:spacing w:after="0" w:line="276" w:lineRule="auto"/>
        <w:rPr>
          <w:rFonts w:cstheme="minorHAnsi"/>
          <w:color w:val="000000" w:themeColor="text1"/>
          <w:sz w:val="24"/>
          <w:szCs w:val="28"/>
        </w:rPr>
      </w:pPr>
      <w:r>
        <w:rPr>
          <w:rFonts w:cstheme="minorHAnsi"/>
          <w:color w:val="000000" w:themeColor="text1"/>
          <w:sz w:val="24"/>
          <w:szCs w:val="28"/>
        </w:rPr>
        <w:t>Integrated support within class with the class teacher or TA/LSA</w:t>
      </w:r>
    </w:p>
    <w:p w:rsidR="003B1C81" w:rsidRDefault="003B1C81" w:rsidP="003B1C81">
      <w:pPr>
        <w:pStyle w:val="ListParagraph"/>
        <w:numPr>
          <w:ilvl w:val="0"/>
          <w:numId w:val="35"/>
        </w:numPr>
        <w:spacing w:after="0" w:line="276" w:lineRule="auto"/>
        <w:rPr>
          <w:rFonts w:cstheme="minorHAnsi"/>
          <w:color w:val="000000" w:themeColor="text1"/>
          <w:sz w:val="24"/>
          <w:szCs w:val="28"/>
        </w:rPr>
      </w:pPr>
      <w:r>
        <w:rPr>
          <w:rFonts w:cstheme="minorHAnsi"/>
          <w:color w:val="000000" w:themeColor="text1"/>
          <w:sz w:val="24"/>
          <w:szCs w:val="28"/>
        </w:rPr>
        <w:t>1:1 or small group learning outside of the classroom with the class teacher or TA/LSA</w:t>
      </w:r>
    </w:p>
    <w:p w:rsidR="003B1C81" w:rsidRDefault="003B1C81" w:rsidP="003B1C81">
      <w:pPr>
        <w:pStyle w:val="ListParagraph"/>
        <w:numPr>
          <w:ilvl w:val="0"/>
          <w:numId w:val="35"/>
        </w:numPr>
        <w:spacing w:after="0" w:line="276" w:lineRule="auto"/>
        <w:rPr>
          <w:rFonts w:cstheme="minorHAnsi"/>
          <w:color w:val="000000" w:themeColor="text1"/>
          <w:sz w:val="24"/>
          <w:szCs w:val="28"/>
        </w:rPr>
      </w:pPr>
      <w:r>
        <w:rPr>
          <w:rFonts w:cstheme="minorHAnsi"/>
          <w:color w:val="000000" w:themeColor="text1"/>
          <w:sz w:val="24"/>
          <w:szCs w:val="28"/>
        </w:rPr>
        <w:t xml:space="preserve">Bright Maths intervention, supporting children with their understanding of number </w:t>
      </w:r>
    </w:p>
    <w:p w:rsidR="003B1C81" w:rsidRDefault="003B1C81" w:rsidP="003B1C81">
      <w:pPr>
        <w:pStyle w:val="ListParagraph"/>
        <w:numPr>
          <w:ilvl w:val="0"/>
          <w:numId w:val="35"/>
        </w:numPr>
        <w:spacing w:after="0" w:line="276" w:lineRule="auto"/>
        <w:rPr>
          <w:rFonts w:cstheme="minorHAnsi"/>
          <w:color w:val="000000" w:themeColor="text1"/>
          <w:sz w:val="24"/>
          <w:szCs w:val="28"/>
        </w:rPr>
      </w:pPr>
      <w:r>
        <w:rPr>
          <w:rFonts w:cstheme="minorHAnsi"/>
          <w:color w:val="000000" w:themeColor="text1"/>
          <w:sz w:val="24"/>
          <w:szCs w:val="28"/>
        </w:rPr>
        <w:t xml:space="preserve">Pre-teaching concepts so children have skills in place to understand the next phase of their teaching </w:t>
      </w:r>
    </w:p>
    <w:p w:rsidR="003B1C81" w:rsidRDefault="003B1C81" w:rsidP="003B1C81">
      <w:pPr>
        <w:pStyle w:val="ListParagraph"/>
        <w:numPr>
          <w:ilvl w:val="0"/>
          <w:numId w:val="35"/>
        </w:numPr>
        <w:spacing w:after="0" w:line="276" w:lineRule="auto"/>
        <w:rPr>
          <w:rFonts w:cstheme="minorHAnsi"/>
          <w:color w:val="000000" w:themeColor="text1"/>
          <w:sz w:val="24"/>
          <w:szCs w:val="28"/>
        </w:rPr>
      </w:pPr>
      <w:r>
        <w:rPr>
          <w:rFonts w:cstheme="minorHAnsi"/>
          <w:color w:val="000000" w:themeColor="text1"/>
          <w:sz w:val="24"/>
          <w:szCs w:val="28"/>
        </w:rPr>
        <w:t xml:space="preserve">Concrete resources, manipulatives and examples of representations are always accessible in classroom and learning areas around school  </w:t>
      </w:r>
    </w:p>
    <w:p w:rsidR="003B1C81" w:rsidRDefault="003B1C81" w:rsidP="003B1C81">
      <w:pPr>
        <w:pStyle w:val="ListParagraph"/>
        <w:numPr>
          <w:ilvl w:val="0"/>
          <w:numId w:val="35"/>
        </w:numPr>
        <w:spacing w:after="0" w:line="276" w:lineRule="auto"/>
        <w:rPr>
          <w:rFonts w:cstheme="minorHAnsi"/>
          <w:color w:val="000000" w:themeColor="text1"/>
          <w:sz w:val="24"/>
          <w:szCs w:val="28"/>
        </w:rPr>
      </w:pPr>
      <w:r>
        <w:rPr>
          <w:rFonts w:cstheme="minorHAnsi"/>
          <w:color w:val="000000" w:themeColor="text1"/>
          <w:sz w:val="24"/>
          <w:szCs w:val="28"/>
        </w:rPr>
        <w:t xml:space="preserve">Maths vocabulary displayed clearly in classrooms and learning areas  </w:t>
      </w:r>
    </w:p>
    <w:p w:rsidR="003B1C81" w:rsidRPr="003B1C81" w:rsidRDefault="003B1C81" w:rsidP="005C35E2">
      <w:pPr>
        <w:pStyle w:val="ListParagraph"/>
        <w:spacing w:after="0" w:line="276" w:lineRule="auto"/>
        <w:rPr>
          <w:rFonts w:cstheme="minorHAnsi"/>
          <w:color w:val="000000" w:themeColor="text1"/>
          <w:sz w:val="24"/>
          <w:szCs w:val="28"/>
        </w:rPr>
      </w:pPr>
    </w:p>
    <w:p w:rsidR="007D5449" w:rsidRPr="00E02B77" w:rsidRDefault="007D5449" w:rsidP="00E02B77">
      <w:pPr>
        <w:spacing w:after="0" w:line="276" w:lineRule="auto"/>
        <w:rPr>
          <w:rFonts w:cstheme="minorHAnsi"/>
          <w:color w:val="000000" w:themeColor="text1"/>
          <w:sz w:val="24"/>
          <w:szCs w:val="28"/>
        </w:rPr>
      </w:pPr>
    </w:p>
    <w:sectPr w:rsidR="007D5449" w:rsidRPr="00E02B77" w:rsidSect="008F7016">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00D18FD"/>
    <w:multiLevelType w:val="hybridMultilevel"/>
    <w:tmpl w:val="A666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0595"/>
    <w:multiLevelType w:val="hybridMultilevel"/>
    <w:tmpl w:val="AF52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00DC9"/>
    <w:multiLevelType w:val="hybridMultilevel"/>
    <w:tmpl w:val="1DCE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260EC"/>
    <w:multiLevelType w:val="hybridMultilevel"/>
    <w:tmpl w:val="02503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6D4250"/>
    <w:multiLevelType w:val="hybridMultilevel"/>
    <w:tmpl w:val="813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4F8"/>
    <w:multiLevelType w:val="hybridMultilevel"/>
    <w:tmpl w:val="CD2EDD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D807D20"/>
    <w:multiLevelType w:val="hybridMultilevel"/>
    <w:tmpl w:val="FD6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2C117B"/>
    <w:multiLevelType w:val="hybridMultilevel"/>
    <w:tmpl w:val="B31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F1D81"/>
    <w:multiLevelType w:val="hybridMultilevel"/>
    <w:tmpl w:val="32B4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B18EE"/>
    <w:multiLevelType w:val="hybridMultilevel"/>
    <w:tmpl w:val="3558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1506C"/>
    <w:multiLevelType w:val="hybridMultilevel"/>
    <w:tmpl w:val="F122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86DB4"/>
    <w:multiLevelType w:val="hybridMultilevel"/>
    <w:tmpl w:val="D0D8A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7038E8"/>
    <w:multiLevelType w:val="hybridMultilevel"/>
    <w:tmpl w:val="C668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92A86"/>
    <w:multiLevelType w:val="hybridMultilevel"/>
    <w:tmpl w:val="25C8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F7D4B"/>
    <w:multiLevelType w:val="multilevel"/>
    <w:tmpl w:val="F5B6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B507EB"/>
    <w:multiLevelType w:val="hybridMultilevel"/>
    <w:tmpl w:val="CA8C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30AC5"/>
    <w:multiLevelType w:val="hybridMultilevel"/>
    <w:tmpl w:val="A51A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E6FB7"/>
    <w:multiLevelType w:val="hybridMultilevel"/>
    <w:tmpl w:val="0B02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55A7D"/>
    <w:multiLevelType w:val="hybridMultilevel"/>
    <w:tmpl w:val="6A4A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36D3C"/>
    <w:multiLevelType w:val="hybridMultilevel"/>
    <w:tmpl w:val="CB1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63AC3"/>
    <w:multiLevelType w:val="hybridMultilevel"/>
    <w:tmpl w:val="00A8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D6DB6"/>
    <w:multiLevelType w:val="hybridMultilevel"/>
    <w:tmpl w:val="5A34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97DB4"/>
    <w:multiLevelType w:val="multilevel"/>
    <w:tmpl w:val="59F6AE4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10E5487"/>
    <w:multiLevelType w:val="hybridMultilevel"/>
    <w:tmpl w:val="F93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C6189"/>
    <w:multiLevelType w:val="hybridMultilevel"/>
    <w:tmpl w:val="1CAC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60C8B"/>
    <w:multiLevelType w:val="hybridMultilevel"/>
    <w:tmpl w:val="EAA2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1511F"/>
    <w:multiLevelType w:val="hybridMultilevel"/>
    <w:tmpl w:val="D57A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F529A"/>
    <w:multiLevelType w:val="hybridMultilevel"/>
    <w:tmpl w:val="5424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54AE6"/>
    <w:multiLevelType w:val="hybridMultilevel"/>
    <w:tmpl w:val="3DB46C5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B201480"/>
    <w:multiLevelType w:val="hybridMultilevel"/>
    <w:tmpl w:val="30D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00F43"/>
    <w:multiLevelType w:val="multilevel"/>
    <w:tmpl w:val="572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D913E8"/>
    <w:multiLevelType w:val="hybridMultilevel"/>
    <w:tmpl w:val="B308A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842D64"/>
    <w:multiLevelType w:val="hybridMultilevel"/>
    <w:tmpl w:val="1DC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00AD8"/>
    <w:multiLevelType w:val="hybridMultilevel"/>
    <w:tmpl w:val="881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8"/>
  </w:num>
  <w:num w:numId="3">
    <w:abstractNumId w:val="7"/>
  </w:num>
  <w:num w:numId="4">
    <w:abstractNumId w:val="16"/>
  </w:num>
  <w:num w:numId="5">
    <w:abstractNumId w:val="0"/>
  </w:num>
  <w:num w:numId="6">
    <w:abstractNumId w:val="35"/>
  </w:num>
  <w:num w:numId="7">
    <w:abstractNumId w:val="3"/>
  </w:num>
  <w:num w:numId="8">
    <w:abstractNumId w:val="32"/>
  </w:num>
  <w:num w:numId="9">
    <w:abstractNumId w:val="29"/>
  </w:num>
  <w:num w:numId="10">
    <w:abstractNumId w:val="15"/>
  </w:num>
  <w:num w:numId="11">
    <w:abstractNumId w:val="31"/>
  </w:num>
  <w:num w:numId="12">
    <w:abstractNumId w:val="5"/>
  </w:num>
  <w:num w:numId="13">
    <w:abstractNumId w:val="21"/>
  </w:num>
  <w:num w:numId="14">
    <w:abstractNumId w:val="11"/>
  </w:num>
  <w:num w:numId="15">
    <w:abstractNumId w:val="34"/>
  </w:num>
  <w:num w:numId="16">
    <w:abstractNumId w:val="10"/>
  </w:num>
  <w:num w:numId="17">
    <w:abstractNumId w:val="1"/>
  </w:num>
  <w:num w:numId="18">
    <w:abstractNumId w:val="9"/>
  </w:num>
  <w:num w:numId="19">
    <w:abstractNumId w:val="27"/>
  </w:num>
  <w:num w:numId="20">
    <w:abstractNumId w:val="22"/>
  </w:num>
  <w:num w:numId="21">
    <w:abstractNumId w:val="17"/>
  </w:num>
  <w:num w:numId="22">
    <w:abstractNumId w:val="24"/>
  </w:num>
  <w:num w:numId="23">
    <w:abstractNumId w:val="18"/>
  </w:num>
  <w:num w:numId="24">
    <w:abstractNumId w:val="33"/>
  </w:num>
  <w:num w:numId="25">
    <w:abstractNumId w:val="25"/>
  </w:num>
  <w:num w:numId="26">
    <w:abstractNumId w:val="12"/>
  </w:num>
  <w:num w:numId="27">
    <w:abstractNumId w:val="6"/>
  </w:num>
  <w:num w:numId="28">
    <w:abstractNumId w:val="26"/>
  </w:num>
  <w:num w:numId="29">
    <w:abstractNumId w:val="19"/>
  </w:num>
  <w:num w:numId="30">
    <w:abstractNumId w:val="28"/>
  </w:num>
  <w:num w:numId="31">
    <w:abstractNumId w:val="13"/>
  </w:num>
  <w:num w:numId="32">
    <w:abstractNumId w:val="2"/>
  </w:num>
  <w:num w:numId="33">
    <w:abstractNumId w:val="14"/>
  </w:num>
  <w:num w:numId="34">
    <w:abstractNumId w:val="4"/>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F8"/>
    <w:rsid w:val="0000412C"/>
    <w:rsid w:val="000320C5"/>
    <w:rsid w:val="000E4DDF"/>
    <w:rsid w:val="0014073C"/>
    <w:rsid w:val="00152EA2"/>
    <w:rsid w:val="001646A0"/>
    <w:rsid w:val="00166144"/>
    <w:rsid w:val="002031FC"/>
    <w:rsid w:val="00235A8F"/>
    <w:rsid w:val="00251CC1"/>
    <w:rsid w:val="002805CC"/>
    <w:rsid w:val="002A2385"/>
    <w:rsid w:val="002A3FA3"/>
    <w:rsid w:val="002C0D73"/>
    <w:rsid w:val="002D79C0"/>
    <w:rsid w:val="00323246"/>
    <w:rsid w:val="003330CA"/>
    <w:rsid w:val="003335A5"/>
    <w:rsid w:val="003778C8"/>
    <w:rsid w:val="003918F1"/>
    <w:rsid w:val="003A11B8"/>
    <w:rsid w:val="003B1C81"/>
    <w:rsid w:val="003C02D7"/>
    <w:rsid w:val="003C600D"/>
    <w:rsid w:val="003D7368"/>
    <w:rsid w:val="0040198F"/>
    <w:rsid w:val="00406B25"/>
    <w:rsid w:val="00412B77"/>
    <w:rsid w:val="004C4BC7"/>
    <w:rsid w:val="004C6FA9"/>
    <w:rsid w:val="004D4EBB"/>
    <w:rsid w:val="004E502C"/>
    <w:rsid w:val="004E53B9"/>
    <w:rsid w:val="0050154C"/>
    <w:rsid w:val="0050513D"/>
    <w:rsid w:val="00566E01"/>
    <w:rsid w:val="00584CA2"/>
    <w:rsid w:val="005A2833"/>
    <w:rsid w:val="005B6413"/>
    <w:rsid w:val="005C35E2"/>
    <w:rsid w:val="005E3953"/>
    <w:rsid w:val="00602465"/>
    <w:rsid w:val="00605209"/>
    <w:rsid w:val="00611337"/>
    <w:rsid w:val="00621EAF"/>
    <w:rsid w:val="006220EA"/>
    <w:rsid w:val="006262C7"/>
    <w:rsid w:val="006266D9"/>
    <w:rsid w:val="00630990"/>
    <w:rsid w:val="006500A2"/>
    <w:rsid w:val="00664530"/>
    <w:rsid w:val="00672F95"/>
    <w:rsid w:val="00696B7C"/>
    <w:rsid w:val="006A7FA1"/>
    <w:rsid w:val="007169F3"/>
    <w:rsid w:val="0073147F"/>
    <w:rsid w:val="00735A20"/>
    <w:rsid w:val="00735D69"/>
    <w:rsid w:val="0073706D"/>
    <w:rsid w:val="00740E1E"/>
    <w:rsid w:val="00756C5E"/>
    <w:rsid w:val="00771A62"/>
    <w:rsid w:val="0078776D"/>
    <w:rsid w:val="00792FD1"/>
    <w:rsid w:val="007A1350"/>
    <w:rsid w:val="007B3D8D"/>
    <w:rsid w:val="007D5449"/>
    <w:rsid w:val="007E6DB4"/>
    <w:rsid w:val="0087157A"/>
    <w:rsid w:val="008B0FF8"/>
    <w:rsid w:val="008B2AB4"/>
    <w:rsid w:val="008B752C"/>
    <w:rsid w:val="008F26BE"/>
    <w:rsid w:val="008F7016"/>
    <w:rsid w:val="00906236"/>
    <w:rsid w:val="00931C0C"/>
    <w:rsid w:val="009649D3"/>
    <w:rsid w:val="00970844"/>
    <w:rsid w:val="00992CF7"/>
    <w:rsid w:val="00994A40"/>
    <w:rsid w:val="00997FD6"/>
    <w:rsid w:val="009A58C5"/>
    <w:rsid w:val="009B2665"/>
    <w:rsid w:val="009D7009"/>
    <w:rsid w:val="009F6CA8"/>
    <w:rsid w:val="00A2142B"/>
    <w:rsid w:val="00A26552"/>
    <w:rsid w:val="00A350FE"/>
    <w:rsid w:val="00A423E3"/>
    <w:rsid w:val="00A44D2A"/>
    <w:rsid w:val="00A70715"/>
    <w:rsid w:val="00AD3770"/>
    <w:rsid w:val="00AD44CF"/>
    <w:rsid w:val="00AE24C3"/>
    <w:rsid w:val="00AF4354"/>
    <w:rsid w:val="00B227D9"/>
    <w:rsid w:val="00B53E8D"/>
    <w:rsid w:val="00B63360"/>
    <w:rsid w:val="00B77498"/>
    <w:rsid w:val="00BB6BA7"/>
    <w:rsid w:val="00BC55CB"/>
    <w:rsid w:val="00BE13C8"/>
    <w:rsid w:val="00C22073"/>
    <w:rsid w:val="00C37BD8"/>
    <w:rsid w:val="00C708BC"/>
    <w:rsid w:val="00C83024"/>
    <w:rsid w:val="00C914C2"/>
    <w:rsid w:val="00CA50A0"/>
    <w:rsid w:val="00CB6ED8"/>
    <w:rsid w:val="00CC5EC1"/>
    <w:rsid w:val="00CD6E48"/>
    <w:rsid w:val="00CF71D5"/>
    <w:rsid w:val="00D03E25"/>
    <w:rsid w:val="00D047BC"/>
    <w:rsid w:val="00D123A5"/>
    <w:rsid w:val="00D7623A"/>
    <w:rsid w:val="00D77DAD"/>
    <w:rsid w:val="00DD4799"/>
    <w:rsid w:val="00DD74F0"/>
    <w:rsid w:val="00DE2D97"/>
    <w:rsid w:val="00E02B77"/>
    <w:rsid w:val="00E11546"/>
    <w:rsid w:val="00E20A59"/>
    <w:rsid w:val="00E4536D"/>
    <w:rsid w:val="00E50DD4"/>
    <w:rsid w:val="00E700CE"/>
    <w:rsid w:val="00E83AC9"/>
    <w:rsid w:val="00E93F19"/>
    <w:rsid w:val="00EA54F8"/>
    <w:rsid w:val="00EA5D54"/>
    <w:rsid w:val="00F025DD"/>
    <w:rsid w:val="00F2127D"/>
    <w:rsid w:val="00F255B5"/>
    <w:rsid w:val="00F26024"/>
    <w:rsid w:val="00F53FD2"/>
    <w:rsid w:val="00F6796A"/>
    <w:rsid w:val="00FB6AF0"/>
    <w:rsid w:val="00FE35F6"/>
    <w:rsid w:val="00FF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82EB12-98AE-4CA7-B0B8-3FAAFC70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F8"/>
  </w:style>
  <w:style w:type="paragraph" w:styleId="Heading1">
    <w:name w:val="heading 1"/>
    <w:basedOn w:val="Normal"/>
    <w:next w:val="Normal"/>
    <w:link w:val="Heading1Char"/>
    <w:uiPriority w:val="8"/>
    <w:qFormat/>
    <w:rsid w:val="00B53E8D"/>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9708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0FF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8B0FF8"/>
    <w:rPr>
      <w:rFonts w:ascii="Calibri" w:eastAsia="Times New Roman" w:hAnsi="Calibri" w:cs="Times New Roman"/>
      <w:lang w:val="en-US"/>
    </w:rPr>
  </w:style>
  <w:style w:type="paragraph" w:styleId="ListParagraph">
    <w:name w:val="List Paragraph"/>
    <w:basedOn w:val="Normal"/>
    <w:uiPriority w:val="34"/>
    <w:qFormat/>
    <w:rsid w:val="008B0FF8"/>
    <w:pPr>
      <w:ind w:left="720"/>
      <w:contextualSpacing/>
    </w:pPr>
  </w:style>
  <w:style w:type="character" w:styleId="Hyperlink">
    <w:name w:val="Hyperlink"/>
    <w:uiPriority w:val="99"/>
    <w:unhideWhenUsed/>
    <w:qFormat/>
    <w:rsid w:val="009F6CA8"/>
    <w:rPr>
      <w:color w:val="0072CC"/>
      <w:u w:val="single"/>
    </w:rPr>
  </w:style>
  <w:style w:type="paragraph" w:customStyle="1" w:styleId="1bodycopy">
    <w:name w:val="1 body copy"/>
    <w:basedOn w:val="Normal"/>
    <w:link w:val="1bodycopyChar"/>
    <w:qFormat/>
    <w:rsid w:val="009F6CA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F6CA8"/>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B53E8D"/>
    <w:rPr>
      <w:rFonts w:ascii="Arial" w:eastAsia="Calibri" w:hAnsi="Arial" w:cs="Arial"/>
      <w:b/>
      <w:color w:val="FF1F64"/>
      <w:sz w:val="28"/>
      <w:szCs w:val="36"/>
    </w:rPr>
  </w:style>
  <w:style w:type="paragraph" w:customStyle="1" w:styleId="1bodycopy10pt">
    <w:name w:val="1 body copy 10pt"/>
    <w:basedOn w:val="Normal"/>
    <w:link w:val="1bodycopy10ptChar"/>
    <w:qFormat/>
    <w:rsid w:val="00B53E8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53E8D"/>
    <w:rPr>
      <w:rFonts w:ascii="Arial" w:eastAsia="MS Mincho" w:hAnsi="Arial" w:cs="Times New Roman"/>
      <w:sz w:val="20"/>
      <w:szCs w:val="24"/>
      <w:lang w:val="en-US"/>
    </w:rPr>
  </w:style>
  <w:style w:type="paragraph" w:customStyle="1" w:styleId="3Bulletedcopyblue">
    <w:name w:val="3 Bulleted copy blue"/>
    <w:basedOn w:val="Normal"/>
    <w:qFormat/>
    <w:rsid w:val="00BB6BA7"/>
    <w:pPr>
      <w:numPr>
        <w:numId w:val="6"/>
      </w:numPr>
      <w:spacing w:after="120" w:line="240" w:lineRule="auto"/>
    </w:pPr>
    <w:rPr>
      <w:rFonts w:ascii="Arial" w:eastAsia="MS Mincho" w:hAnsi="Arial" w:cs="Arial"/>
      <w:sz w:val="20"/>
      <w:szCs w:val="20"/>
      <w:lang w:val="en-US"/>
    </w:rPr>
  </w:style>
  <w:style w:type="table" w:styleId="TableGrid">
    <w:name w:val="Table Grid"/>
    <w:basedOn w:val="TableNormal"/>
    <w:uiPriority w:val="39"/>
    <w:rsid w:val="0087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8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08BC"/>
    <w:rPr>
      <w:b/>
      <w:bCs/>
    </w:rPr>
  </w:style>
  <w:style w:type="character" w:styleId="FollowedHyperlink">
    <w:name w:val="FollowedHyperlink"/>
    <w:basedOn w:val="DefaultParagraphFont"/>
    <w:uiPriority w:val="99"/>
    <w:semiHidden/>
    <w:unhideWhenUsed/>
    <w:rsid w:val="0040198F"/>
    <w:rPr>
      <w:color w:val="954F72" w:themeColor="followedHyperlink"/>
      <w:u w:val="single"/>
    </w:rPr>
  </w:style>
  <w:style w:type="character" w:customStyle="1" w:styleId="Heading3Char">
    <w:name w:val="Heading 3 Char"/>
    <w:basedOn w:val="DefaultParagraphFont"/>
    <w:link w:val="Heading3"/>
    <w:uiPriority w:val="9"/>
    <w:semiHidden/>
    <w:rsid w:val="00970844"/>
    <w:rPr>
      <w:rFonts w:asciiTheme="majorHAnsi" w:eastAsiaTheme="majorEastAsia" w:hAnsiTheme="majorHAnsi" w:cstheme="majorBidi"/>
      <w:color w:val="1F3763" w:themeColor="accent1" w:themeShade="7F"/>
      <w:sz w:val="24"/>
      <w:szCs w:val="24"/>
    </w:rPr>
  </w:style>
  <w:style w:type="paragraph" w:customStyle="1" w:styleId="Default">
    <w:name w:val="Default"/>
    <w:rsid w:val="00AD44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6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02">
      <w:bodyDiv w:val="1"/>
      <w:marLeft w:val="0"/>
      <w:marRight w:val="0"/>
      <w:marTop w:val="0"/>
      <w:marBottom w:val="0"/>
      <w:divBdr>
        <w:top w:val="none" w:sz="0" w:space="0" w:color="auto"/>
        <w:left w:val="none" w:sz="0" w:space="0" w:color="auto"/>
        <w:bottom w:val="none" w:sz="0" w:space="0" w:color="auto"/>
        <w:right w:val="none" w:sz="0" w:space="0" w:color="auto"/>
      </w:divBdr>
    </w:div>
    <w:div w:id="147018140">
      <w:bodyDiv w:val="1"/>
      <w:marLeft w:val="0"/>
      <w:marRight w:val="0"/>
      <w:marTop w:val="0"/>
      <w:marBottom w:val="0"/>
      <w:divBdr>
        <w:top w:val="none" w:sz="0" w:space="0" w:color="auto"/>
        <w:left w:val="none" w:sz="0" w:space="0" w:color="auto"/>
        <w:bottom w:val="none" w:sz="0" w:space="0" w:color="auto"/>
        <w:right w:val="none" w:sz="0" w:space="0" w:color="auto"/>
      </w:divBdr>
    </w:div>
    <w:div w:id="20834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stockportmbc.gov.uk/primary/highlane/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38BE-2216-4973-ADB7-E3369259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70D5E733</Template>
  <TotalTime>25</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Lloyd</dc:creator>
  <cp:keywords/>
  <dc:description/>
  <cp:lastModifiedBy>Miss Lloyd</cp:lastModifiedBy>
  <cp:revision>15</cp:revision>
  <cp:lastPrinted>2019-10-07T11:43:00Z</cp:lastPrinted>
  <dcterms:created xsi:type="dcterms:W3CDTF">2019-10-05T16:03:00Z</dcterms:created>
  <dcterms:modified xsi:type="dcterms:W3CDTF">2019-10-15T12:20:00Z</dcterms:modified>
</cp:coreProperties>
</file>